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9E6DA" w14:textId="77777777" w:rsidR="00FC5005" w:rsidRPr="00327997" w:rsidRDefault="00FC5005" w:rsidP="00FC5005">
      <w:pPr>
        <w:pStyle w:val="3GPPHeader"/>
        <w:rPr>
          <w:highlight w:val="yellow"/>
        </w:rPr>
      </w:pPr>
      <w:r w:rsidRPr="00DE7B21">
        <w:t>3GPP TSG RAN WG1 Meeting #89</w:t>
      </w:r>
      <w:r w:rsidRPr="00327997">
        <w:tab/>
      </w:r>
      <w:r w:rsidRPr="00424898">
        <w:t>R1-1707070</w:t>
      </w:r>
    </w:p>
    <w:p w14:paraId="24C9FAE9" w14:textId="77777777" w:rsidR="00FC5005" w:rsidRDefault="00FC5005" w:rsidP="00FC5005">
      <w:pPr>
        <w:pStyle w:val="3GPPHeader"/>
      </w:pPr>
      <w:r w:rsidRPr="00DE7B21">
        <w:t>Hangzhou, P.R. China 15th – 19th May 2017</w:t>
      </w:r>
    </w:p>
    <w:p w14:paraId="73AB7B95" w14:textId="77777777" w:rsidR="00FC5005" w:rsidRPr="00CE0424" w:rsidRDefault="00FC5005" w:rsidP="00FC5005">
      <w:pPr>
        <w:pStyle w:val="3GPPHeader"/>
      </w:pPr>
    </w:p>
    <w:p w14:paraId="14B0F326" w14:textId="77777777" w:rsidR="00FC5005" w:rsidRPr="00327997" w:rsidRDefault="00FC5005" w:rsidP="00FC5005">
      <w:pPr>
        <w:pStyle w:val="3GPPHeader"/>
      </w:pPr>
      <w:r w:rsidRPr="00327997">
        <w:t>Source:</w:t>
      </w:r>
      <w:r w:rsidRPr="00327997">
        <w:tab/>
        <w:t>Ericsson</w:t>
      </w:r>
    </w:p>
    <w:p w14:paraId="636CC18F" w14:textId="77777777" w:rsidR="00FC5005" w:rsidRPr="00327997" w:rsidRDefault="00FC5005" w:rsidP="00FC5005">
      <w:pPr>
        <w:pStyle w:val="3GPPHeader"/>
      </w:pPr>
      <w:r w:rsidRPr="00327997">
        <w:t>Title:</w:t>
      </w:r>
      <w:r w:rsidRPr="00327997">
        <w:tab/>
      </w:r>
      <w:r w:rsidRPr="00424898">
        <w:t>LDPC Code Design</w:t>
      </w:r>
    </w:p>
    <w:p w14:paraId="5E4A7319" w14:textId="77777777" w:rsidR="00FC5005" w:rsidRPr="00327997" w:rsidRDefault="00FC5005" w:rsidP="00FC5005">
      <w:pPr>
        <w:pStyle w:val="3GPPHeader"/>
      </w:pPr>
      <w:r w:rsidRPr="00327997">
        <w:t>Agenda Item:</w:t>
      </w:r>
      <w:r w:rsidRPr="00327997">
        <w:tab/>
      </w:r>
      <w:r w:rsidRPr="00424898">
        <w:t>7.1.4.1.2</w:t>
      </w:r>
    </w:p>
    <w:p w14:paraId="692E725A" w14:textId="77777777" w:rsidR="00FC5005" w:rsidRPr="00CE0424" w:rsidRDefault="00FC5005" w:rsidP="00FC5005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2D8C18B2" w14:textId="77777777" w:rsidR="00625B29" w:rsidRPr="00CE0424" w:rsidRDefault="00625B29" w:rsidP="00625B29">
      <w:pPr>
        <w:pStyle w:val="Heading1"/>
      </w:pPr>
      <w:r w:rsidRPr="00CE0424">
        <w:t>Introduction</w:t>
      </w:r>
    </w:p>
    <w:p w14:paraId="25C7084A" w14:textId="38428853" w:rsidR="00FC5005" w:rsidRPr="00E9149C" w:rsidRDefault="00FC5005" w:rsidP="00FC5005">
      <w:pPr>
        <w:pStyle w:val="BodyText"/>
      </w:pPr>
      <w:r>
        <w:t>In RAN1#88bis, the following working assumption on base graph size and set of supported Z values was reached:</w:t>
      </w:r>
    </w:p>
    <w:p w14:paraId="5F95B401" w14:textId="01A5288D" w:rsidR="00FC5005" w:rsidRDefault="00FC5005" w:rsidP="00FC5005">
      <w:pPr>
        <w:pStyle w:val="BodyText"/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3FBC9CB4" wp14:editId="7F9E175A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C71491" w14:textId="77777777" w:rsidR="00FC5005" w:rsidRPr="00C95498" w:rsidRDefault="00FC5005" w:rsidP="00FC5005">
                            <w:pPr>
                              <w:rPr>
                                <w:rFonts w:ascii="Times New Roman" w:eastAsia="MS Mincho" w:hAnsi="Times New Roman"/>
                                <w:b/>
                                <w:highlight w:val="darkYellow"/>
                                <w:u w:val="single"/>
                                <w:lang w:eastAsia="ja-JP"/>
                              </w:rPr>
                            </w:pPr>
                            <w:r w:rsidRPr="00C95498">
                              <w:rPr>
                                <w:rFonts w:ascii="Times New Roman" w:eastAsia="MS Mincho" w:hAnsi="Times New Roman"/>
                                <w:b/>
                                <w:highlight w:val="darkYellow"/>
                                <w:u w:val="single"/>
                                <w:lang w:eastAsia="ja-JP"/>
                              </w:rPr>
                              <w:t xml:space="preserve">Working Assumption: </w:t>
                            </w:r>
                          </w:p>
                          <w:p w14:paraId="016CD00D" w14:textId="77777777" w:rsidR="00FC5005" w:rsidRPr="006670A0" w:rsidRDefault="00FC5005" w:rsidP="00FC5005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8E451F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The largest info </w:t>
                            </w:r>
                            <w:r w:rsidRPr="006670A0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block size supported by LDPC encoder K</w:t>
                            </w:r>
                            <w:r w:rsidRPr="006670A0">
                              <w:rPr>
                                <w:rFonts w:ascii="Times New Roman" w:eastAsia="MS Mincho" w:hAnsi="Times New Roman"/>
                                <w:vertAlign w:val="subscript"/>
                                <w:lang w:val="en-US" w:eastAsia="ja-JP"/>
                              </w:rPr>
                              <w:t>max</w:t>
                            </w:r>
                            <w:r w:rsidRPr="006670A0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and the largest shift size Z</w:t>
                            </w:r>
                            <w:r w:rsidRPr="006670A0">
                              <w:rPr>
                                <w:rFonts w:ascii="Times New Roman" w:eastAsia="MS Mincho" w:hAnsi="Times New Roman"/>
                                <w:vertAlign w:val="subscript"/>
                                <w:lang w:val="en-US" w:eastAsia="ja-JP"/>
                              </w:rPr>
                              <w:t>max</w:t>
                            </w:r>
                            <w:r w:rsidRPr="006670A0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defined is {8448, 384} =&gt; Kbmax = 22</w:t>
                            </w:r>
                          </w:p>
                          <w:p w14:paraId="4676403D" w14:textId="77777777" w:rsidR="00FC5005" w:rsidRPr="00146F1A" w:rsidRDefault="00FC5005" w:rsidP="00FC5005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To be confirmed automatically at RAN1#89 if no significant implementation or performance issues are identified. </w:t>
                            </w:r>
                          </w:p>
                          <w:p w14:paraId="418B42DF" w14:textId="053C1F88" w:rsidR="00FC5005" w:rsidRPr="00962468" w:rsidRDefault="00FC5005" w:rsidP="00FC5005">
                            <w:pPr>
                              <w:numPr>
                                <w:ilvl w:val="0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C95498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The base graph supporting K</w:t>
                            </w:r>
                            <w:r w:rsidRPr="00C95498">
                              <w:rPr>
                                <w:rFonts w:ascii="Times New Roman" w:eastAsia="MS Mincho" w:hAnsi="Times New Roman"/>
                                <w:vertAlign w:val="subscript"/>
                                <w:lang w:val="en-US" w:eastAsia="ja-JP"/>
                              </w:rPr>
                              <w:t>max</w:t>
                            </w:r>
                            <w:r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should</w:t>
                            </w:r>
                            <w:r w:rsidRPr="00C95498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support </w:t>
                            </w:r>
                            <w:r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the following set of shift sizes Z, where</w:t>
                            </w:r>
                            <w:r w:rsidR="00CF717A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br/>
                            </w: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m:t>Z= a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m:t>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en-US"/>
                                      </w:rPr>
                                      <m:t>j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tbl>
                            <w:tblPr>
                              <w:tblW w:w="3701" w:type="dxa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600" w:firstRow="0" w:lastRow="0" w:firstColumn="0" w:lastColumn="0" w:noHBand="1" w:noVBand="1"/>
                            </w:tblPr>
                            <w:tblGrid>
                              <w:gridCol w:w="162"/>
                              <w:gridCol w:w="184"/>
                              <w:gridCol w:w="414"/>
                              <w:gridCol w:w="414"/>
                              <w:gridCol w:w="414"/>
                              <w:gridCol w:w="414"/>
                              <w:gridCol w:w="414"/>
                              <w:gridCol w:w="434"/>
                              <w:gridCol w:w="426"/>
                              <w:gridCol w:w="425"/>
                            </w:tblGrid>
                            <w:tr w:rsidR="00FC5005" w:rsidRPr="00962468" w14:paraId="3ECB180D" w14:textId="77777777" w:rsidTr="009B3603">
                              <w:trPr>
                                <w:trHeight w:val="81"/>
                                <w:jc w:val="center"/>
                              </w:trPr>
                              <w:tc>
                                <w:tcPr>
                                  <w:tcW w:w="346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center"/>
                                  <w:hideMark/>
                                </w:tcPr>
                                <w:p w14:paraId="16913ABC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355" w:type="dxa"/>
                                  <w:gridSpan w:val="8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C86E9FB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FC5005" w:rsidRPr="00962468" w14:paraId="4A4693C9" w14:textId="77777777" w:rsidTr="009B3603">
                              <w:trPr>
                                <w:trHeight w:val="99"/>
                                <w:jc w:val="center"/>
                              </w:trPr>
                              <w:tc>
                                <w:tcPr>
                                  <w:tcW w:w="346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0668AB6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48E40F61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02EDCF8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0E0030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CE174AB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0459C63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98D5AC0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EDF8152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F70ED26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FC5005" w:rsidRPr="00962468" w14:paraId="74AB82CF" w14:textId="77777777" w:rsidTr="009B3603">
                              <w:trPr>
                                <w:trHeight w:val="27"/>
                                <w:jc w:val="center"/>
                              </w:trPr>
                              <w:tc>
                                <w:tcPr>
                                  <w:tcW w:w="16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center"/>
                                  <w:hideMark/>
                                </w:tcPr>
                                <w:p w14:paraId="10A05CB7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3119206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041BDD34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C01D275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CF39FAE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941B380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088FEE73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4BB670E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46D3D2E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DD0F74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FC5005" w:rsidRPr="00962468" w14:paraId="4C232091" w14:textId="77777777" w:rsidTr="009B3603">
                              <w:trPr>
                                <w:trHeight w:val="27"/>
                                <w:jc w:val="center"/>
                              </w:trPr>
                              <w:tc>
                                <w:tcPr>
                                  <w:tcW w:w="16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2C6307D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83F1DD4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68680F93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B2A7821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74F8240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0449942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2B841CE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01C16AF5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430FAC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61203A9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FC5005" w:rsidRPr="00962468" w14:paraId="78E159B4" w14:textId="77777777" w:rsidTr="009B3603">
                              <w:trPr>
                                <w:trHeight w:val="27"/>
                                <w:jc w:val="center"/>
                              </w:trPr>
                              <w:tc>
                                <w:tcPr>
                                  <w:tcW w:w="16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AA54106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0BC8807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4BBB5054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6C0593E9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D0832F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E9878DD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A617A2C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898B330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51F240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66B640D0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60</w:t>
                                  </w:r>
                                </w:p>
                              </w:tc>
                            </w:tr>
                            <w:tr w:rsidR="00FC5005" w:rsidRPr="00962468" w14:paraId="413C7ACD" w14:textId="77777777" w:rsidTr="009B3603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16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83B4F0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6542E31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67CD582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6E17AF8B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DB6671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99E10CE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FF7B02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C2E0284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88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C2351D4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6206FD9E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120</w:t>
                                  </w:r>
                                </w:p>
                              </w:tc>
                            </w:tr>
                            <w:tr w:rsidR="00FC5005" w:rsidRPr="00962468" w14:paraId="20FACCE7" w14:textId="77777777" w:rsidTr="009B3603">
                              <w:trPr>
                                <w:trHeight w:val="27"/>
                                <w:jc w:val="center"/>
                              </w:trPr>
                              <w:tc>
                                <w:tcPr>
                                  <w:tcW w:w="16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83FF399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871085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035A4163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88B1A87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4B858349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C0A63FB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5AA7392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144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47206448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176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40B3F97E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208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37740B9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240</w:t>
                                  </w:r>
                                </w:p>
                              </w:tc>
                            </w:tr>
                            <w:tr w:rsidR="00FC5005" w:rsidRPr="00962468" w14:paraId="022C8C7B" w14:textId="77777777" w:rsidTr="009B3603">
                              <w:trPr>
                                <w:trHeight w:val="27"/>
                                <w:jc w:val="center"/>
                              </w:trPr>
                              <w:tc>
                                <w:tcPr>
                                  <w:tcW w:w="16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0938FA3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47FA3243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64670A35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FFF733C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65F4B8C9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861D7C0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224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C9ECDB2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288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34603B3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352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4008C24B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B12900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C5005" w:rsidRPr="00962468" w14:paraId="1D304E19" w14:textId="77777777" w:rsidTr="009B3603">
                              <w:trPr>
                                <w:trHeight w:val="27"/>
                                <w:jc w:val="center"/>
                              </w:trPr>
                              <w:tc>
                                <w:tcPr>
                                  <w:tcW w:w="16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215EAAF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1DD8DE32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3D0EB7E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128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0E70FF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192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B5C9D12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320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0B029EAC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E8DEBDF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59EBD7A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5D7C7B6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2157B84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C5005" w:rsidRPr="00962468" w14:paraId="5CA57061" w14:textId="77777777" w:rsidTr="009B3603">
                              <w:trPr>
                                <w:trHeight w:val="27"/>
                                <w:jc w:val="center"/>
                              </w:trPr>
                              <w:tc>
                                <w:tcPr>
                                  <w:tcW w:w="16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130D212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8F7F733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4BD32044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256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7D89A824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384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E7E6E6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5046C4F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35BBD6A9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0226E192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28A85F27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E572F17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14:paraId="51B6609E" w14:textId="77777777" w:rsidR="00FC5005" w:rsidRPr="00962468" w:rsidRDefault="00FC5005" w:rsidP="00FC5005">
                                  <w:pPr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</w:pPr>
                                  <w:r w:rsidRPr="00962468">
                                    <w:rPr>
                                      <w:rFonts w:ascii="Times New Roman" w:eastAsia="MS Mincho" w:hAnsi="Times New Roman"/>
                                      <w:lang w:eastAsia="ja-JP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14:paraId="51D5110E" w14:textId="40D15761" w:rsidR="00FC5005" w:rsidRDefault="00FC5005" w:rsidP="00FC5005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FFS by RAN1#89 whether some values can</w:t>
                            </w:r>
                            <w:r w:rsidR="006C73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 be</w:t>
                            </w:r>
                            <w: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 removed from the above table. </w:t>
                            </w:r>
                          </w:p>
                          <w:p w14:paraId="75FC1B6D" w14:textId="77777777" w:rsidR="00FC5005" w:rsidRDefault="00FC5005" w:rsidP="00FC5005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FFS by RAN1#89 whether some of {272, 304, 336, 368} can be added to the above table. </w:t>
                            </w:r>
                          </w:p>
                          <w:p w14:paraId="3BFB0C92" w14:textId="77777777" w:rsidR="00FC5005" w:rsidRPr="006670A0" w:rsidRDefault="00FC5005" w:rsidP="00FC5005">
                            <w:pPr>
                              <w:ind w:left="360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</w:p>
                          <w:p w14:paraId="291E23FE" w14:textId="77777777" w:rsidR="00FC5005" w:rsidRPr="00C95498" w:rsidRDefault="00FC5005" w:rsidP="00FC5005">
                            <w:pPr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C95498"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 xml:space="preserve">Conclusion: </w:t>
                            </w:r>
                          </w:p>
                          <w:p w14:paraId="045790C8" w14:textId="77777777" w:rsidR="00FC5005" w:rsidRDefault="00FC5005" w:rsidP="00FC5005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Companies to submit almost-final proposals for one base graph by RAN1#89</w:t>
                            </w:r>
                          </w:p>
                          <w:p w14:paraId="2E5A0367" w14:textId="77777777" w:rsidR="00FC5005" w:rsidRPr="00970485" w:rsidRDefault="00FC5005" w:rsidP="00FC5005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Fine-tuning still permitted until submission deadline for June adhoc. </w:t>
                            </w:r>
                          </w:p>
                          <w:p w14:paraId="4E41497A" w14:textId="77777777" w:rsidR="00FC5005" w:rsidRPr="00FB46D3" w:rsidRDefault="00FC5005" w:rsidP="00FC5005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70485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Final base graph to be finalized by the </w:t>
                            </w:r>
                            <w:r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June NR Ad-Hoc </w:t>
                            </w:r>
                            <w:r w:rsidRPr="00970485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meeting</w:t>
                            </w:r>
                          </w:p>
                          <w:p w14:paraId="57DFEF60" w14:textId="77777777" w:rsidR="00FC5005" w:rsidRPr="00FC5005" w:rsidRDefault="00FC5005" w:rsidP="00FC5005">
                            <w:pPr>
                              <w:rPr>
                                <w:rFonts w:eastAsia="MS Minch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FBC9C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45C71491" w14:textId="77777777" w:rsidR="00FC5005" w:rsidRPr="00C95498" w:rsidRDefault="00FC5005" w:rsidP="00FC5005">
                      <w:pPr>
                        <w:rPr>
                          <w:rFonts w:ascii="Times New Roman" w:eastAsia="MS Mincho" w:hAnsi="Times New Roman"/>
                          <w:b/>
                          <w:highlight w:val="darkYellow"/>
                          <w:u w:val="single"/>
                          <w:lang w:eastAsia="ja-JP"/>
                        </w:rPr>
                      </w:pPr>
                      <w:r w:rsidRPr="00C95498">
                        <w:rPr>
                          <w:rFonts w:ascii="Times New Roman" w:eastAsia="MS Mincho" w:hAnsi="Times New Roman"/>
                          <w:b/>
                          <w:highlight w:val="darkYellow"/>
                          <w:u w:val="single"/>
                          <w:lang w:eastAsia="ja-JP"/>
                        </w:rPr>
                        <w:t xml:space="preserve">Working Assumption: </w:t>
                      </w:r>
                    </w:p>
                    <w:p w14:paraId="016CD00D" w14:textId="77777777" w:rsidR="00FC5005" w:rsidRPr="006670A0" w:rsidRDefault="00FC5005" w:rsidP="00FC5005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8E451F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The largest info </w:t>
                      </w:r>
                      <w:r w:rsidRPr="006670A0">
                        <w:rPr>
                          <w:rFonts w:ascii="Times New Roman" w:eastAsia="MS Mincho" w:hAnsi="Times New Roman"/>
                          <w:lang w:val="en-US" w:eastAsia="ja-JP"/>
                        </w:rPr>
                        <w:t>block size supported by LDPC encoder K</w:t>
                      </w:r>
                      <w:r w:rsidRPr="006670A0">
                        <w:rPr>
                          <w:rFonts w:ascii="Times New Roman" w:eastAsia="MS Mincho" w:hAnsi="Times New Roman"/>
                          <w:vertAlign w:val="subscript"/>
                          <w:lang w:val="en-US" w:eastAsia="ja-JP"/>
                        </w:rPr>
                        <w:t>max</w:t>
                      </w:r>
                      <w:r w:rsidRPr="006670A0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and the largest shift size Z</w:t>
                      </w:r>
                      <w:r w:rsidRPr="006670A0">
                        <w:rPr>
                          <w:rFonts w:ascii="Times New Roman" w:eastAsia="MS Mincho" w:hAnsi="Times New Roman"/>
                          <w:vertAlign w:val="subscript"/>
                          <w:lang w:val="en-US" w:eastAsia="ja-JP"/>
                        </w:rPr>
                        <w:t>max</w:t>
                      </w:r>
                      <w:r w:rsidRPr="006670A0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defined is {8448, 384} =&gt; Kbmax = 22</w:t>
                      </w:r>
                    </w:p>
                    <w:p w14:paraId="4676403D" w14:textId="77777777" w:rsidR="00FC5005" w:rsidRPr="00146F1A" w:rsidRDefault="00FC5005" w:rsidP="00FC5005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To be confirmed automatically at RAN1#89 if no significant implementation or performance issues are identified. </w:t>
                      </w:r>
                    </w:p>
                    <w:p w14:paraId="418B42DF" w14:textId="053C1F88" w:rsidR="00FC5005" w:rsidRPr="00962468" w:rsidRDefault="00FC5005" w:rsidP="00FC5005">
                      <w:pPr>
                        <w:numPr>
                          <w:ilvl w:val="0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C95498">
                        <w:rPr>
                          <w:rFonts w:ascii="Times New Roman" w:eastAsia="MS Mincho" w:hAnsi="Times New Roman"/>
                          <w:lang w:val="en-US" w:eastAsia="ja-JP"/>
                        </w:rPr>
                        <w:t>The base graph supporting K</w:t>
                      </w:r>
                      <w:r w:rsidRPr="00C95498">
                        <w:rPr>
                          <w:rFonts w:ascii="Times New Roman" w:eastAsia="MS Mincho" w:hAnsi="Times New Roman"/>
                          <w:vertAlign w:val="subscript"/>
                          <w:lang w:val="en-US" w:eastAsia="ja-JP"/>
                        </w:rPr>
                        <w:t>max</w:t>
                      </w:r>
                      <w:r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should</w:t>
                      </w:r>
                      <w:r w:rsidRPr="00C95498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support </w:t>
                      </w:r>
                      <w:r>
                        <w:rPr>
                          <w:rFonts w:ascii="Times New Roman" w:eastAsia="MS Mincho" w:hAnsi="Times New Roman"/>
                          <w:lang w:val="en-US" w:eastAsia="ja-JP"/>
                        </w:rPr>
                        <w:t>the following set of shift sizes Z, where</w:t>
                      </w:r>
                      <w:r w:rsidR="00CF717A">
                        <w:rPr>
                          <w:rFonts w:ascii="Times New Roman" w:eastAsia="MS Mincho" w:hAnsi="Times New Roman"/>
                          <w:lang w:val="en-US" w:eastAsia="ja-JP"/>
                        </w:rPr>
                        <w:br/>
                      </w: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m:t>Z= a</m:t>
                          </m:r>
                          <m:r>
                            <w:rPr>
                              <w:rFonts w:ascii="Cambria Math" w:eastAsia="Cambria Math" w:hAnsi="Cambria Math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m:t>×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m:t>j</m:t>
                              </m:r>
                            </m:sup>
                          </m:sSup>
                        </m:oMath>
                      </m:oMathPara>
                    </w:p>
                    <w:tbl>
                      <w:tblPr>
                        <w:tblW w:w="3701" w:type="dxa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600" w:firstRow="0" w:lastRow="0" w:firstColumn="0" w:lastColumn="0" w:noHBand="1" w:noVBand="1"/>
                      </w:tblPr>
                      <w:tblGrid>
                        <w:gridCol w:w="162"/>
                        <w:gridCol w:w="184"/>
                        <w:gridCol w:w="414"/>
                        <w:gridCol w:w="414"/>
                        <w:gridCol w:w="414"/>
                        <w:gridCol w:w="414"/>
                        <w:gridCol w:w="414"/>
                        <w:gridCol w:w="434"/>
                        <w:gridCol w:w="426"/>
                        <w:gridCol w:w="425"/>
                      </w:tblGrid>
                      <w:tr w:rsidR="00FC5005" w:rsidRPr="00962468" w14:paraId="3ECB180D" w14:textId="77777777" w:rsidTr="009B3603">
                        <w:trPr>
                          <w:trHeight w:val="81"/>
                          <w:jc w:val="center"/>
                        </w:trPr>
                        <w:tc>
                          <w:tcPr>
                            <w:tcW w:w="346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center"/>
                            <w:hideMark/>
                          </w:tcPr>
                          <w:p w14:paraId="16913ABC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355" w:type="dxa"/>
                            <w:gridSpan w:val="8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C86E9FB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a</w:t>
                            </w:r>
                          </w:p>
                        </w:tc>
                      </w:tr>
                      <w:tr w:rsidR="00FC5005" w:rsidRPr="00962468" w14:paraId="4A4693C9" w14:textId="77777777" w:rsidTr="009B3603">
                        <w:trPr>
                          <w:trHeight w:val="99"/>
                          <w:jc w:val="center"/>
                        </w:trPr>
                        <w:tc>
                          <w:tcPr>
                            <w:tcW w:w="346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0668AB6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48E40F61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02EDCF8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0E0030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CE174AB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0459C63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98D5AC0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EDF8152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F70ED26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15</w:t>
                            </w:r>
                          </w:p>
                        </w:tc>
                      </w:tr>
                      <w:tr w:rsidR="00FC5005" w:rsidRPr="00962468" w14:paraId="74AB82CF" w14:textId="77777777" w:rsidTr="009B3603">
                        <w:trPr>
                          <w:trHeight w:val="27"/>
                          <w:jc w:val="center"/>
                        </w:trPr>
                        <w:tc>
                          <w:tcPr>
                            <w:tcW w:w="16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center"/>
                            <w:hideMark/>
                          </w:tcPr>
                          <w:p w14:paraId="10A05CB7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j</w:t>
                            </w: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3119206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041BDD34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C01D275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CF39FAE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941B380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088FEE73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4BB670E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46D3D2E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DD0F74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15</w:t>
                            </w:r>
                          </w:p>
                        </w:tc>
                      </w:tr>
                      <w:tr w:rsidR="00FC5005" w:rsidRPr="00962468" w14:paraId="4C232091" w14:textId="77777777" w:rsidTr="009B3603">
                        <w:trPr>
                          <w:trHeight w:val="27"/>
                          <w:jc w:val="center"/>
                        </w:trPr>
                        <w:tc>
                          <w:tcPr>
                            <w:tcW w:w="16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2C6307D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83F1DD4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68680F93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B2A7821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74F8240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0449942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2B841CE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01C16AF5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430FAC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61203A9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30</w:t>
                            </w:r>
                          </w:p>
                        </w:tc>
                      </w:tr>
                      <w:tr w:rsidR="00FC5005" w:rsidRPr="00962468" w14:paraId="78E159B4" w14:textId="77777777" w:rsidTr="009B3603">
                        <w:trPr>
                          <w:trHeight w:val="27"/>
                          <w:jc w:val="center"/>
                        </w:trPr>
                        <w:tc>
                          <w:tcPr>
                            <w:tcW w:w="16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AA54106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0BC8807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4BBB5054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6C0593E9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D0832F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E9878DD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A617A2C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898B330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51F240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66B640D0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60</w:t>
                            </w:r>
                          </w:p>
                        </w:tc>
                      </w:tr>
                      <w:tr w:rsidR="00FC5005" w:rsidRPr="00962468" w14:paraId="413C7ACD" w14:textId="77777777" w:rsidTr="009B3603">
                        <w:trPr>
                          <w:trHeight w:val="70"/>
                          <w:jc w:val="center"/>
                        </w:trPr>
                        <w:tc>
                          <w:tcPr>
                            <w:tcW w:w="16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83B4F0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6542E31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67CD582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6E17AF8B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DB6671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99E10CE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FF7B02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C2E0284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88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C2351D4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6206FD9E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120</w:t>
                            </w:r>
                          </w:p>
                        </w:tc>
                      </w:tr>
                      <w:tr w:rsidR="00FC5005" w:rsidRPr="00962468" w14:paraId="20FACCE7" w14:textId="77777777" w:rsidTr="009B3603">
                        <w:trPr>
                          <w:trHeight w:val="27"/>
                          <w:jc w:val="center"/>
                        </w:trPr>
                        <w:tc>
                          <w:tcPr>
                            <w:tcW w:w="16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483FF399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871085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035A4163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88B1A87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4B858349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C0A63FB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5AA7392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144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47206448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176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40B3F97E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208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37740B9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240</w:t>
                            </w:r>
                          </w:p>
                        </w:tc>
                      </w:tr>
                      <w:tr w:rsidR="00FC5005" w:rsidRPr="00962468" w14:paraId="022C8C7B" w14:textId="77777777" w:rsidTr="009B3603">
                        <w:trPr>
                          <w:trHeight w:val="27"/>
                          <w:jc w:val="center"/>
                        </w:trPr>
                        <w:tc>
                          <w:tcPr>
                            <w:tcW w:w="16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0938FA3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47FA3243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64670A35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FFF733C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65F4B8C9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861D7C0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224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C9ECDB2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288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34603B3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352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4008C24B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B12900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</w:tr>
                      <w:tr w:rsidR="00FC5005" w:rsidRPr="00962468" w14:paraId="1D304E19" w14:textId="77777777" w:rsidTr="009B3603">
                        <w:trPr>
                          <w:trHeight w:val="27"/>
                          <w:jc w:val="center"/>
                        </w:trPr>
                        <w:tc>
                          <w:tcPr>
                            <w:tcW w:w="16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0215EAAF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1DD8DE32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3D0EB7E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128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0E70FF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192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B5C9D12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320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0B029EAC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E8DEBDF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59EBD7A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5D7C7B6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2157B84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</w:tr>
                      <w:tr w:rsidR="00FC5005" w:rsidRPr="00962468" w14:paraId="5CA57061" w14:textId="77777777" w:rsidTr="009B3603">
                        <w:trPr>
                          <w:trHeight w:val="27"/>
                          <w:jc w:val="center"/>
                        </w:trPr>
                        <w:tc>
                          <w:tcPr>
                            <w:tcW w:w="16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6130D212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8F7F733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4BD32044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256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7D89A824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384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E7E6E6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5046C4F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35BBD6A9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0226E192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28A85F27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E572F17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14:paraId="51B6609E" w14:textId="77777777" w:rsidR="00FC5005" w:rsidRPr="00962468" w:rsidRDefault="00FC5005" w:rsidP="00FC5005">
                            <w:pPr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96246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 </w:t>
                            </w:r>
                          </w:p>
                        </w:tc>
                      </w:tr>
                    </w:tbl>
                    <w:p w14:paraId="51D5110E" w14:textId="40D15761" w:rsidR="00FC5005" w:rsidRDefault="00FC5005" w:rsidP="00FC5005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>
                        <w:rPr>
                          <w:rFonts w:ascii="Times New Roman" w:eastAsia="MS Mincho" w:hAnsi="Times New Roman"/>
                          <w:lang w:eastAsia="ja-JP"/>
                        </w:rPr>
                        <w:t>FFS by RAN1#89 whether some values can</w:t>
                      </w:r>
                      <w:r w:rsidR="006C7368"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 be</w:t>
                      </w:r>
                      <w:r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 removed from the above table. </w:t>
                      </w:r>
                    </w:p>
                    <w:p w14:paraId="75FC1B6D" w14:textId="77777777" w:rsidR="00FC5005" w:rsidRDefault="00FC5005" w:rsidP="00FC5005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FFS by RAN1#89 whether some of {272, 304, 336, 368} can be added to the above table. </w:t>
                      </w:r>
                    </w:p>
                    <w:p w14:paraId="3BFB0C92" w14:textId="77777777" w:rsidR="00FC5005" w:rsidRPr="006670A0" w:rsidRDefault="00FC5005" w:rsidP="00FC5005">
                      <w:pPr>
                        <w:ind w:left="360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</w:p>
                    <w:p w14:paraId="291E23FE" w14:textId="77777777" w:rsidR="00FC5005" w:rsidRPr="00C95498" w:rsidRDefault="00FC5005" w:rsidP="00FC5005">
                      <w:pPr>
                        <w:rPr>
                          <w:rFonts w:ascii="Times New Roman" w:eastAsia="MS Mincho" w:hAnsi="Times New Roman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C95498">
                        <w:rPr>
                          <w:rFonts w:ascii="Times New Roman" w:eastAsia="MS Mincho" w:hAnsi="Times New Roman"/>
                          <w:b/>
                          <w:highlight w:val="green"/>
                          <w:u w:val="single"/>
                          <w:lang w:eastAsia="ja-JP"/>
                        </w:rPr>
                        <w:t xml:space="preserve">Conclusion: </w:t>
                      </w:r>
                    </w:p>
                    <w:p w14:paraId="045790C8" w14:textId="77777777" w:rsidR="00FC5005" w:rsidRDefault="00FC5005" w:rsidP="00FC5005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>
                        <w:rPr>
                          <w:rFonts w:ascii="Times New Roman" w:eastAsia="MS Mincho" w:hAnsi="Times New Roman"/>
                          <w:lang w:eastAsia="ja-JP"/>
                        </w:rPr>
                        <w:t>Companies to submit almost-final proposals for one base graph by RAN1#89</w:t>
                      </w:r>
                    </w:p>
                    <w:p w14:paraId="2E5A0367" w14:textId="77777777" w:rsidR="00FC5005" w:rsidRPr="00970485" w:rsidRDefault="00FC5005" w:rsidP="00FC5005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Fine-tuning still permitted until submission deadline for June adhoc. </w:t>
                      </w:r>
                    </w:p>
                    <w:p w14:paraId="4E41497A" w14:textId="77777777" w:rsidR="00FC5005" w:rsidRPr="00FB46D3" w:rsidRDefault="00FC5005" w:rsidP="00FC5005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970485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Final base graph to be finalized by the </w:t>
                      </w:r>
                      <w:r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June NR Ad-Hoc </w:t>
                      </w:r>
                      <w:r w:rsidRPr="00970485">
                        <w:rPr>
                          <w:rFonts w:ascii="Times New Roman" w:eastAsia="MS Mincho" w:hAnsi="Times New Roman"/>
                          <w:lang w:val="en-US" w:eastAsia="ja-JP"/>
                        </w:rPr>
                        <w:t>meeting</w:t>
                      </w:r>
                    </w:p>
                    <w:p w14:paraId="57DFEF60" w14:textId="77777777" w:rsidR="00FC5005" w:rsidRPr="00FC5005" w:rsidRDefault="00FC5005" w:rsidP="00FC5005">
                      <w:pPr>
                        <w:rPr>
                          <w:rFonts w:eastAsia="MS Mincho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678CA00" w14:textId="2E2AF23D" w:rsidR="00DF5446" w:rsidRPr="002706D3" w:rsidRDefault="00DF5446" w:rsidP="00FC5005">
      <w:pPr>
        <w:pStyle w:val="BodyText"/>
        <w:rPr>
          <w:rFonts w:cs="Arial"/>
        </w:rPr>
      </w:pPr>
      <w:r w:rsidRPr="00EB7D86">
        <w:rPr>
          <w:rFonts w:cs="Arial"/>
        </w:rPr>
        <w:t>For the</w:t>
      </w:r>
      <w:r w:rsidR="00FC5005" w:rsidRPr="00EB7D86">
        <w:rPr>
          <w:rFonts w:cs="Arial"/>
        </w:rPr>
        <w:t xml:space="preserve"> base graph design</w:t>
      </w:r>
      <w:r w:rsidRPr="00EB7D86">
        <w:rPr>
          <w:rFonts w:cs="Arial"/>
        </w:rPr>
        <w:t>, it was agreed that the design will be selected from 3 alternatives:</w:t>
      </w:r>
    </w:p>
    <w:p w14:paraId="05CCD8E6" w14:textId="77777777" w:rsidR="00DF5446" w:rsidRPr="009B3603" w:rsidRDefault="00DF5446" w:rsidP="009B3603">
      <w:pPr>
        <w:pStyle w:val="BodyText"/>
        <w:numPr>
          <w:ilvl w:val="0"/>
          <w:numId w:val="32"/>
        </w:numPr>
        <w:rPr>
          <w:rFonts w:eastAsia="MS Mincho" w:cs="Arial"/>
          <w:lang w:val="en-US" w:eastAsia="ja-JP"/>
        </w:rPr>
      </w:pPr>
      <w:r w:rsidRPr="002706D3">
        <w:rPr>
          <w:rFonts w:cs="Arial"/>
        </w:rPr>
        <w:t xml:space="preserve">Alt 1: </w:t>
      </w:r>
      <w:r w:rsidR="00FC5005" w:rsidRPr="002706D3">
        <w:rPr>
          <w:rFonts w:cs="Arial"/>
        </w:rPr>
        <w:t xml:space="preserve"> </w:t>
      </w:r>
      <w:r w:rsidRPr="009B3603">
        <w:rPr>
          <w:rFonts w:eastAsia="MS Mincho" w:cs="Arial"/>
          <w:lang w:val="en-US" w:eastAsia="ja-JP"/>
        </w:rPr>
        <w:t>One base graph covering ~1/5 &lt;= R &lt;= ~8/9;</w:t>
      </w:r>
    </w:p>
    <w:p w14:paraId="34EBEEEC" w14:textId="77777777" w:rsidR="00DF5446" w:rsidRPr="009B3603" w:rsidRDefault="00DF5446" w:rsidP="009B3603">
      <w:pPr>
        <w:pStyle w:val="BodyText"/>
        <w:numPr>
          <w:ilvl w:val="0"/>
          <w:numId w:val="32"/>
        </w:numPr>
        <w:rPr>
          <w:rFonts w:eastAsia="MS Mincho" w:cs="Arial"/>
          <w:lang w:val="en-US" w:eastAsia="ja-JP"/>
        </w:rPr>
      </w:pPr>
      <w:r w:rsidRPr="009B3603">
        <w:rPr>
          <w:rFonts w:eastAsia="MS Mincho" w:cs="Arial"/>
          <w:lang w:val="en-US" w:eastAsia="ja-JP"/>
        </w:rPr>
        <w:t>Alt 1a: Two nested base graphs;</w:t>
      </w:r>
    </w:p>
    <w:p w14:paraId="0C0D34CE" w14:textId="46CFF16E" w:rsidR="00FC5005" w:rsidRPr="00EB7D86" w:rsidRDefault="00DF5446" w:rsidP="009B3603">
      <w:pPr>
        <w:pStyle w:val="BodyText"/>
        <w:numPr>
          <w:ilvl w:val="0"/>
          <w:numId w:val="32"/>
        </w:numPr>
        <w:rPr>
          <w:rFonts w:cs="Arial"/>
        </w:rPr>
      </w:pPr>
      <w:r w:rsidRPr="009B3603">
        <w:rPr>
          <w:rFonts w:eastAsia="MS Mincho" w:cs="Arial"/>
          <w:lang w:val="en-US" w:eastAsia="ja-JP"/>
        </w:rPr>
        <w:lastRenderedPageBreak/>
        <w:t>Alt 2: Two base graphs that are not nested;</w:t>
      </w:r>
      <w:r w:rsidRPr="00EB7D86" w:rsidDel="00DF5446">
        <w:rPr>
          <w:rFonts w:cs="Arial"/>
        </w:rPr>
        <w:t xml:space="preserve"> </w:t>
      </w:r>
    </w:p>
    <w:p w14:paraId="0D278241" w14:textId="49B088FE" w:rsidR="00FC5005" w:rsidRPr="00CE0424" w:rsidRDefault="00FC5005" w:rsidP="00FC5005">
      <w:pPr>
        <w:pStyle w:val="BodyText"/>
      </w:pPr>
      <w:r>
        <w:t xml:space="preserve">In this contribution we discuss </w:t>
      </w:r>
      <w:r w:rsidR="007F1283">
        <w:t>the issues of LDPC code design</w:t>
      </w:r>
      <w:bookmarkStart w:id="0" w:name="_GoBack"/>
      <w:bookmarkEnd w:id="0"/>
      <w:r>
        <w:t>.</w:t>
      </w:r>
    </w:p>
    <w:p w14:paraId="729C368F" w14:textId="77777777" w:rsidR="00625B29" w:rsidRPr="00CE0424" w:rsidRDefault="00625B29" w:rsidP="00625B29">
      <w:pPr>
        <w:pStyle w:val="BodyText"/>
      </w:pPr>
    </w:p>
    <w:p w14:paraId="6DE5FA3E" w14:textId="4F8B2329" w:rsidR="00625B29" w:rsidRPr="00CE0424" w:rsidRDefault="00FC5005" w:rsidP="00625B29">
      <w:pPr>
        <w:pStyle w:val="Heading1"/>
      </w:pPr>
      <w:r>
        <w:t>Number of base graphs</w:t>
      </w:r>
    </w:p>
    <w:p w14:paraId="1353CA90" w14:textId="77777777" w:rsidR="00114F61" w:rsidRDefault="00973104" w:rsidP="00625B29">
      <w:pPr>
        <w:pStyle w:val="BodyText"/>
      </w:pPr>
      <w:r>
        <w:t>As noted in</w:t>
      </w:r>
      <w:r w:rsidR="00DF7B8E">
        <w:t xml:space="preserve"> </w:t>
      </w:r>
      <w:r w:rsidR="00DF7B8E">
        <w:fldChar w:fldCharType="begin"/>
      </w:r>
      <w:r w:rsidR="00DF7B8E">
        <w:instrText xml:space="preserve"> REF _Ref481754045 \n \h </w:instrText>
      </w:r>
      <w:r w:rsidR="00DF7B8E">
        <w:fldChar w:fldCharType="separate"/>
      </w:r>
      <w:r w:rsidR="00DF7B8E">
        <w:rPr>
          <w:cs/>
        </w:rPr>
        <w:t>‎</w:t>
      </w:r>
      <w:r w:rsidR="00DF7B8E">
        <w:t>[1]</w:t>
      </w:r>
      <w:r w:rsidR="00DF7B8E">
        <w:fldChar w:fldCharType="end"/>
      </w:r>
      <w:r>
        <w:t xml:space="preserve">  and</w:t>
      </w:r>
      <w:r w:rsidR="005573CB">
        <w:t xml:space="preserve"> </w:t>
      </w:r>
      <w:r w:rsidR="005573CB">
        <w:fldChar w:fldCharType="begin"/>
      </w:r>
      <w:r w:rsidR="005573CB">
        <w:instrText xml:space="preserve"> REF _Ref481754304 \n \h </w:instrText>
      </w:r>
      <w:r w:rsidR="005573CB">
        <w:fldChar w:fldCharType="separate"/>
      </w:r>
      <w:r w:rsidR="005573CB">
        <w:rPr>
          <w:cs/>
        </w:rPr>
        <w:t>‎</w:t>
      </w:r>
      <w:r w:rsidR="005573CB">
        <w:t>[2]</w:t>
      </w:r>
      <w:r w:rsidR="005573CB">
        <w:fldChar w:fldCharType="end"/>
      </w:r>
      <w:r>
        <w:t xml:space="preserve">, there are latency and </w:t>
      </w:r>
      <w:r w:rsidR="00AC0281">
        <w:t>hardware utilization benefits stemming from increased parallelism and a reduced number of edges associated with using two base graphs for the NR data channel.</w:t>
      </w:r>
      <w:r w:rsidR="00C433E6">
        <w:t xml:space="preserve"> Both Alt 1a and Alt 2 have the benefit of using a second base graph to cover the range of smaller K using smaller base matrix paired with a larger shift size. In contrast, Alt 1 is limited to use </w:t>
      </w:r>
      <w:r w:rsidR="00FE7A48">
        <w:t xml:space="preserve">larger base matrix paired with smaller shift sizes. </w:t>
      </w:r>
    </w:p>
    <w:p w14:paraId="10527A80" w14:textId="188D6D49" w:rsidR="00973104" w:rsidRDefault="00FE7A48" w:rsidP="00625B29">
      <w:pPr>
        <w:pStyle w:val="BodyText"/>
      </w:pPr>
      <w:r>
        <w:t>This is illustrated in Table 1 below, using typical short UL packet of transport block size K=400 bits</w:t>
      </w:r>
      <w:r w:rsidR="00114F61">
        <w:t xml:space="preserve"> as an example. Table 1 illustrates the phenomenon only. It is acknowledged that actual shift size used should round up to a valid size in the final shift size set.  </w:t>
      </w:r>
    </w:p>
    <w:p w14:paraId="174F0395" w14:textId="2CE7D7F9" w:rsidR="00FE7A48" w:rsidRDefault="00FE7A48" w:rsidP="00625B29">
      <w:pPr>
        <w:pStyle w:val="BodyText"/>
      </w:pPr>
    </w:p>
    <w:p w14:paraId="55552587" w14:textId="4179649D" w:rsidR="00FE7A48" w:rsidRDefault="00FE7A48" w:rsidP="009B3603">
      <w:pPr>
        <w:pStyle w:val="BodyText"/>
        <w:jc w:val="center"/>
      </w:pPr>
      <w:r>
        <w:t>Table 1. Dimension of each LDPC design alternatives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05"/>
        <w:gridCol w:w="1906"/>
        <w:gridCol w:w="1906"/>
        <w:gridCol w:w="1906"/>
      </w:tblGrid>
      <w:tr w:rsidR="00FE7A48" w:rsidRPr="00FE7A48" w14:paraId="1F59284D" w14:textId="77777777" w:rsidTr="009B3603">
        <w:trPr>
          <w:jc w:val="center"/>
        </w:trPr>
        <w:tc>
          <w:tcPr>
            <w:tcW w:w="2005" w:type="dxa"/>
          </w:tcPr>
          <w:p w14:paraId="087496F2" w14:textId="77777777" w:rsidR="00FE7A48" w:rsidRPr="009B3603" w:rsidRDefault="00FE7A48" w:rsidP="00FE7A48">
            <w:pPr>
              <w:pStyle w:val="BodyText"/>
              <w:rPr>
                <w:b/>
              </w:rPr>
            </w:pPr>
          </w:p>
        </w:tc>
        <w:tc>
          <w:tcPr>
            <w:tcW w:w="1906" w:type="dxa"/>
          </w:tcPr>
          <w:p w14:paraId="7BCF7AEE" w14:textId="4075AC26" w:rsidR="00FE7A48" w:rsidRPr="009B3603" w:rsidRDefault="00FE7A48" w:rsidP="009B3603">
            <w:pPr>
              <w:pStyle w:val="BodyText"/>
              <w:jc w:val="center"/>
              <w:rPr>
                <w:b/>
              </w:rPr>
            </w:pPr>
            <w:r w:rsidRPr="009B3603">
              <w:rPr>
                <w:b/>
              </w:rPr>
              <w:t>K</w:t>
            </w:r>
            <w:r w:rsidRPr="009B3603">
              <w:rPr>
                <w:b/>
                <w:vertAlign w:val="subscript"/>
              </w:rPr>
              <w:t>b</w:t>
            </w:r>
            <w:r w:rsidRPr="009B3603">
              <w:rPr>
                <w:b/>
              </w:rPr>
              <w:t xml:space="preserve"> for smaller K</w:t>
            </w:r>
          </w:p>
        </w:tc>
        <w:tc>
          <w:tcPr>
            <w:tcW w:w="1906" w:type="dxa"/>
          </w:tcPr>
          <w:p w14:paraId="3ECC8BCD" w14:textId="5A74294F" w:rsidR="00FE7A48" w:rsidRPr="009B3603" w:rsidRDefault="00FE7A48" w:rsidP="009B3603">
            <w:pPr>
              <w:pStyle w:val="BodyText"/>
              <w:jc w:val="center"/>
              <w:rPr>
                <w:b/>
              </w:rPr>
            </w:pPr>
            <w:r w:rsidRPr="009B3603">
              <w:rPr>
                <w:b/>
              </w:rPr>
              <w:t>Shift size Z</w:t>
            </w:r>
          </w:p>
        </w:tc>
        <w:tc>
          <w:tcPr>
            <w:tcW w:w="1906" w:type="dxa"/>
          </w:tcPr>
          <w:p w14:paraId="48F9AD91" w14:textId="2D7C137E" w:rsidR="00FE7A48" w:rsidRPr="009B3603" w:rsidRDefault="00FE7A48" w:rsidP="009B3603">
            <w:pPr>
              <w:pStyle w:val="BodyText"/>
              <w:jc w:val="center"/>
              <w:rPr>
                <w:b/>
              </w:rPr>
            </w:pPr>
            <w:r w:rsidRPr="009B3603">
              <w:rPr>
                <w:b/>
              </w:rPr>
              <w:t>Shift size Z for K=400 bits</w:t>
            </w:r>
          </w:p>
        </w:tc>
      </w:tr>
      <w:tr w:rsidR="00FE7A48" w14:paraId="136A4A72" w14:textId="77777777" w:rsidTr="009B3603">
        <w:trPr>
          <w:jc w:val="center"/>
        </w:trPr>
        <w:tc>
          <w:tcPr>
            <w:tcW w:w="2005" w:type="dxa"/>
          </w:tcPr>
          <w:p w14:paraId="3A6BD58F" w14:textId="0B952000" w:rsidR="00FE7A48" w:rsidRDefault="00FE7A48" w:rsidP="00FE7A48">
            <w:pPr>
              <w:pStyle w:val="BodyText"/>
            </w:pPr>
            <w:r>
              <w:t>Alt 1</w:t>
            </w:r>
          </w:p>
        </w:tc>
        <w:tc>
          <w:tcPr>
            <w:tcW w:w="1906" w:type="dxa"/>
          </w:tcPr>
          <w:p w14:paraId="55ECA2A5" w14:textId="56B34CE2" w:rsidR="00FE7A48" w:rsidRDefault="00FE7A48" w:rsidP="009B3603">
            <w:pPr>
              <w:pStyle w:val="BodyText"/>
              <w:jc w:val="center"/>
            </w:pPr>
            <w:r>
              <w:t>22</w:t>
            </w:r>
          </w:p>
        </w:tc>
        <w:tc>
          <w:tcPr>
            <w:tcW w:w="1906" w:type="dxa"/>
          </w:tcPr>
          <w:p w14:paraId="78AB71E7" w14:textId="02A059DC" w:rsidR="00FE7A48" w:rsidRDefault="00FE7A48" w:rsidP="009B3603">
            <w:pPr>
              <w:pStyle w:val="BodyText"/>
              <w:jc w:val="center"/>
            </w:pPr>
            <w:r>
              <w:t>Ceil(K/22)</w:t>
            </w:r>
          </w:p>
        </w:tc>
        <w:tc>
          <w:tcPr>
            <w:tcW w:w="1906" w:type="dxa"/>
          </w:tcPr>
          <w:p w14:paraId="4E80DA92" w14:textId="212810A1" w:rsidR="00FE7A48" w:rsidRDefault="00FE7A48" w:rsidP="009B3603">
            <w:pPr>
              <w:pStyle w:val="BodyText"/>
              <w:jc w:val="center"/>
            </w:pPr>
            <w:r>
              <w:t>12</w:t>
            </w:r>
          </w:p>
        </w:tc>
      </w:tr>
      <w:tr w:rsidR="00FE7A48" w14:paraId="18B22741" w14:textId="77777777" w:rsidTr="009B3603">
        <w:trPr>
          <w:jc w:val="center"/>
        </w:trPr>
        <w:tc>
          <w:tcPr>
            <w:tcW w:w="2005" w:type="dxa"/>
          </w:tcPr>
          <w:p w14:paraId="6FB6A6FE" w14:textId="4C52B2C6" w:rsidR="00FE7A48" w:rsidRDefault="00FE7A48" w:rsidP="00FE7A48">
            <w:pPr>
              <w:pStyle w:val="BodyText"/>
            </w:pPr>
            <w:r>
              <w:t>Alt 1a</w:t>
            </w:r>
          </w:p>
        </w:tc>
        <w:tc>
          <w:tcPr>
            <w:tcW w:w="1906" w:type="dxa"/>
          </w:tcPr>
          <w:p w14:paraId="4D314539" w14:textId="28494407" w:rsidR="00FE7A48" w:rsidRDefault="00FE7A48" w:rsidP="009B3603">
            <w:pPr>
              <w:pStyle w:val="BodyText"/>
              <w:jc w:val="center"/>
            </w:pPr>
            <w:r>
              <w:t>16</w:t>
            </w:r>
          </w:p>
        </w:tc>
        <w:tc>
          <w:tcPr>
            <w:tcW w:w="1906" w:type="dxa"/>
          </w:tcPr>
          <w:p w14:paraId="2BD7E1A6" w14:textId="5A08F66F" w:rsidR="00FE7A48" w:rsidRDefault="00FE7A48" w:rsidP="009B3603">
            <w:pPr>
              <w:pStyle w:val="BodyText"/>
              <w:jc w:val="center"/>
            </w:pPr>
            <w:r>
              <w:t>Ceil(K/16)</w:t>
            </w:r>
          </w:p>
        </w:tc>
        <w:tc>
          <w:tcPr>
            <w:tcW w:w="1906" w:type="dxa"/>
          </w:tcPr>
          <w:p w14:paraId="0890C4E6" w14:textId="7E59FEA8" w:rsidR="00FE7A48" w:rsidRDefault="00FE7A48" w:rsidP="009B3603">
            <w:pPr>
              <w:pStyle w:val="BodyText"/>
              <w:jc w:val="center"/>
            </w:pPr>
            <w:r>
              <w:t>25</w:t>
            </w:r>
          </w:p>
        </w:tc>
      </w:tr>
      <w:tr w:rsidR="00FE7A48" w14:paraId="30DE9454" w14:textId="77777777" w:rsidTr="009B3603">
        <w:trPr>
          <w:jc w:val="center"/>
        </w:trPr>
        <w:tc>
          <w:tcPr>
            <w:tcW w:w="2005" w:type="dxa"/>
          </w:tcPr>
          <w:p w14:paraId="0598A396" w14:textId="519BFC7F" w:rsidR="00FE7A48" w:rsidRDefault="00FE7A48" w:rsidP="00FE7A48">
            <w:pPr>
              <w:pStyle w:val="BodyText"/>
            </w:pPr>
            <w:r>
              <w:t>Alt 2</w:t>
            </w:r>
          </w:p>
        </w:tc>
        <w:tc>
          <w:tcPr>
            <w:tcW w:w="1906" w:type="dxa"/>
          </w:tcPr>
          <w:p w14:paraId="4BC86318" w14:textId="332C2D7A" w:rsidR="00FE7A48" w:rsidRDefault="00FE7A48" w:rsidP="009B3603">
            <w:pPr>
              <w:pStyle w:val="BodyText"/>
              <w:jc w:val="center"/>
            </w:pPr>
            <w:r>
              <w:t>10</w:t>
            </w:r>
          </w:p>
        </w:tc>
        <w:tc>
          <w:tcPr>
            <w:tcW w:w="1906" w:type="dxa"/>
          </w:tcPr>
          <w:p w14:paraId="3D1102D9" w14:textId="4AD7EDAD" w:rsidR="00FE7A48" w:rsidRDefault="00FE7A48" w:rsidP="009B3603">
            <w:pPr>
              <w:pStyle w:val="BodyText"/>
              <w:jc w:val="center"/>
            </w:pPr>
            <w:r>
              <w:t>Ceil(K/10)</w:t>
            </w:r>
          </w:p>
        </w:tc>
        <w:tc>
          <w:tcPr>
            <w:tcW w:w="1906" w:type="dxa"/>
          </w:tcPr>
          <w:p w14:paraId="4F66E4CE" w14:textId="26C2417D" w:rsidR="00FE7A48" w:rsidRDefault="00FE7A48" w:rsidP="009B3603">
            <w:pPr>
              <w:pStyle w:val="BodyText"/>
              <w:jc w:val="center"/>
            </w:pPr>
            <w:r>
              <w:t>40</w:t>
            </w:r>
          </w:p>
        </w:tc>
      </w:tr>
    </w:tbl>
    <w:p w14:paraId="4F65CE77" w14:textId="77777777" w:rsidR="00C433E6" w:rsidRDefault="00C433E6" w:rsidP="00625B29">
      <w:pPr>
        <w:pStyle w:val="BodyText"/>
      </w:pPr>
    </w:p>
    <w:p w14:paraId="2EC7D13B" w14:textId="684E3E8F" w:rsidR="00AC0281" w:rsidRDefault="00AC0281" w:rsidP="00834990">
      <w:pPr>
        <w:pStyle w:val="Observation"/>
      </w:pPr>
      <w:bookmarkStart w:id="1" w:name="_Toc481596650"/>
      <w:bookmarkStart w:id="2" w:name="_Toc481597542"/>
      <w:bookmarkStart w:id="3" w:name="_Toc481884907"/>
      <w:r w:rsidRPr="00AC0281">
        <w:t>The benefits of two base graphs are significant in the uplink, where short information block lengths dominate in terms of packet count.</w:t>
      </w:r>
      <w:bookmarkEnd w:id="1"/>
      <w:bookmarkEnd w:id="2"/>
      <w:bookmarkEnd w:id="3"/>
    </w:p>
    <w:p w14:paraId="617DB3CC" w14:textId="77777777" w:rsidR="00034F32" w:rsidRDefault="001103CC" w:rsidP="009B3603">
      <w:pPr>
        <w:pStyle w:val="BodyText"/>
      </w:pPr>
      <w:r>
        <w:t xml:space="preserve">As noted in the agreement, the additional complexity from defining a second base graph is not significant. </w:t>
      </w:r>
      <w:r w:rsidR="00ED3210">
        <w:t xml:space="preserve">Considering the less efficient hardware implementation and the inferior code performance, Alt 1 is not preferred. </w:t>
      </w:r>
    </w:p>
    <w:p w14:paraId="2318B73A" w14:textId="53DD7553" w:rsidR="00034F32" w:rsidRDefault="00ED3210" w:rsidP="00034F32">
      <w:pPr>
        <w:pStyle w:val="BodyText"/>
      </w:pPr>
      <w:r>
        <w:t xml:space="preserve">When considering two base graphs, both Alt 1a and Alt 2 are possible. </w:t>
      </w:r>
      <w:r>
        <w:t>C</w:t>
      </w:r>
      <w:r w:rsidR="001103CC">
        <w:t>onsider</w:t>
      </w:r>
      <w:r>
        <w:t>ing</w:t>
      </w:r>
      <w:r w:rsidR="001103CC">
        <w:t xml:space="preserve"> that info block sizes, supported code rates, </w:t>
      </w:r>
      <w:r w:rsidR="004766A6">
        <w:t xml:space="preserve">set of shift </w:t>
      </w:r>
      <w:r w:rsidR="001103CC">
        <w:t>values, and range of K</w:t>
      </w:r>
      <w:r w:rsidR="001103CC" w:rsidRPr="009B3603">
        <w:rPr>
          <w:vertAlign w:val="subscript"/>
        </w:rPr>
        <w:t>b</w:t>
      </w:r>
      <w:r w:rsidR="00EB7D86">
        <w:rPr>
          <w:vertAlign w:val="subscript"/>
        </w:rPr>
        <w:t>,</w:t>
      </w:r>
      <w:r w:rsidR="001103CC" w:rsidRPr="009B3603">
        <w:rPr>
          <w:vertAlign w:val="subscript"/>
        </w:rPr>
        <w:t>max</w:t>
      </w:r>
      <w:r w:rsidR="001103CC">
        <w:t xml:space="preserve"> for base graph #2 </w:t>
      </w:r>
      <w:r w:rsidR="00D32BD7">
        <w:t xml:space="preserve">are </w:t>
      </w:r>
      <w:r>
        <w:t>similar</w:t>
      </w:r>
      <w:r w:rsidR="001103CC">
        <w:t xml:space="preserve"> for Alt 1a and Alt 2, the </w:t>
      </w:r>
      <w:r>
        <w:t xml:space="preserve">key </w:t>
      </w:r>
      <w:r w:rsidR="001103CC">
        <w:t>difference between the two alternatives is whether base graph #2 is nested within base graph #1 or not.</w:t>
      </w:r>
      <w:r>
        <w:t xml:space="preserve"> E</w:t>
      </w:r>
      <w:r w:rsidR="00973104">
        <w:t xml:space="preserve">nforcing </w:t>
      </w:r>
      <w:r w:rsidR="00034F32">
        <w:t>th</w:t>
      </w:r>
      <w:r w:rsidR="00034F32">
        <w:t>e</w:t>
      </w:r>
      <w:r w:rsidR="00034F32">
        <w:t xml:space="preserve"> </w:t>
      </w:r>
      <w:r w:rsidR="00973104">
        <w:t xml:space="preserve">nesting criterion constrains the design space </w:t>
      </w:r>
      <w:r>
        <w:t xml:space="preserve">of Alt 1a </w:t>
      </w:r>
      <w:r w:rsidR="00973104">
        <w:t xml:space="preserve">for both base graph #1 and base graph #2. </w:t>
      </w:r>
      <w:r>
        <w:t xml:space="preserve">On the other hand, nesting or not </w:t>
      </w:r>
      <w:r w:rsidR="00034F32">
        <w:t>has little impact on</w:t>
      </w:r>
      <w:r>
        <w:t xml:space="preserve"> decoder implementation complexity.</w:t>
      </w:r>
      <w:r w:rsidR="00034F32">
        <w:t xml:space="preserve"> Hence Alt 2 is preferred over Alt 1a. </w:t>
      </w:r>
      <w:r w:rsidR="00034F32">
        <w:t xml:space="preserve">We therefore </w:t>
      </w:r>
      <w:r w:rsidR="00034F32">
        <w:t xml:space="preserve">have </w:t>
      </w:r>
      <w:r w:rsidR="00034F32">
        <w:t>the following</w:t>
      </w:r>
      <w:r w:rsidR="00034F32">
        <w:t xml:space="preserve"> observation and proposal.</w:t>
      </w:r>
    </w:p>
    <w:p w14:paraId="05CF27D4" w14:textId="2709E8F6" w:rsidR="00973104" w:rsidRDefault="00034F32" w:rsidP="009B3603">
      <w:pPr>
        <w:pStyle w:val="BodyText"/>
      </w:pPr>
      <w:r>
        <w:t xml:space="preserve"> </w:t>
      </w:r>
      <w:r w:rsidR="00ED3210">
        <w:t xml:space="preserve"> </w:t>
      </w:r>
    </w:p>
    <w:p w14:paraId="6C8AD218" w14:textId="553C8323" w:rsidR="00973104" w:rsidRDefault="00973104" w:rsidP="00973104">
      <w:pPr>
        <w:pStyle w:val="Observation"/>
      </w:pPr>
      <w:bookmarkStart w:id="4" w:name="_Toc481596652"/>
      <w:bookmarkStart w:id="5" w:name="_Toc481597544"/>
      <w:bookmarkStart w:id="6" w:name="_Toc481884909"/>
      <w:r>
        <w:t>Enforcing nesting of base graph #2 within base graph #1 severely constrains the code design space while offering no significant benefits.</w:t>
      </w:r>
      <w:bookmarkEnd w:id="4"/>
      <w:bookmarkEnd w:id="5"/>
      <w:bookmarkEnd w:id="6"/>
    </w:p>
    <w:p w14:paraId="23BE5E0B" w14:textId="252531C0" w:rsidR="007C5CA8" w:rsidRDefault="007C5CA8" w:rsidP="007C5CA8">
      <w:pPr>
        <w:pStyle w:val="Proposal"/>
      </w:pPr>
      <w:bookmarkStart w:id="7" w:name="_Toc481596653"/>
      <w:bookmarkStart w:id="8" w:name="_Toc481597545"/>
      <w:bookmarkStart w:id="9" w:name="_Toc481597579"/>
      <w:bookmarkStart w:id="10" w:name="_Toc481884914"/>
      <w:r>
        <w:t>Choose an LDPC code design based on Alt 2.</w:t>
      </w:r>
      <w:bookmarkEnd w:id="7"/>
      <w:bookmarkEnd w:id="8"/>
      <w:bookmarkEnd w:id="9"/>
      <w:bookmarkEnd w:id="10"/>
    </w:p>
    <w:p w14:paraId="04919BD0" w14:textId="241215A9" w:rsidR="00FC5005" w:rsidRDefault="00FC5005" w:rsidP="00FC5005">
      <w:pPr>
        <w:pStyle w:val="Heading2"/>
      </w:pPr>
      <w:r>
        <w:t>R</w:t>
      </w:r>
      <w:r w:rsidR="003E4168">
        <w:softHyphen/>
      </w:r>
      <w:r w:rsidR="003E4168" w:rsidRPr="009B3603">
        <w:rPr>
          <w:vertAlign w:val="subscript"/>
        </w:rPr>
        <w:t>min</w:t>
      </w:r>
      <w:r>
        <w:t xml:space="preserve"> for base graph #1</w:t>
      </w:r>
    </w:p>
    <w:p w14:paraId="2DFAA740" w14:textId="04FF761A" w:rsidR="00CF6F2A" w:rsidRDefault="003E4168" w:rsidP="003E4168">
      <w:pPr>
        <w:pStyle w:val="BodyText"/>
      </w:pPr>
      <w:r>
        <w:t>In the agreement from RAN1#88bis it is left FFS whether R</w:t>
      </w:r>
      <w:r w:rsidRPr="009B3603">
        <w:rPr>
          <w:vertAlign w:val="subscript"/>
        </w:rPr>
        <w:t>min</w:t>
      </w:r>
      <w:r>
        <w:t xml:space="preserve"> for base graph #1 in Alt 1a and Alt2 should be ~1/3 or ~1/5. Note that due to the agreement in RAN1 NR Adoc on N</w:t>
      </w:r>
      <w:r>
        <w:softHyphen/>
      </w:r>
      <w:r w:rsidRPr="003E4168">
        <w:rPr>
          <w:vertAlign w:val="subscript"/>
        </w:rPr>
        <w:t>max</w:t>
      </w:r>
      <w:r>
        <w:t>, extending base graph #1 down to R</w:t>
      </w:r>
      <w:r w:rsidRPr="009B3603">
        <w:rPr>
          <w:vertAlign w:val="subscript"/>
        </w:rPr>
        <w:t>min</w:t>
      </w:r>
      <w:r>
        <w:t xml:space="preserve"> ~ 1/5 does not increase the amount of hardware needed in the decoder, while offering performance benefits at rates</w:t>
      </w:r>
      <w:r w:rsidR="004766A6">
        <w:t xml:space="preserve"> lower than 1/3</w:t>
      </w:r>
      <w:r>
        <w:t>.</w:t>
      </w:r>
    </w:p>
    <w:p w14:paraId="649F7A8B" w14:textId="57628262" w:rsidR="000C0325" w:rsidRDefault="002706D3" w:rsidP="003E4168">
      <w:pPr>
        <w:pStyle w:val="BodyText"/>
      </w:pPr>
      <w:r>
        <w:t xml:space="preserve">In </w:t>
      </w:r>
      <w:r>
        <w:fldChar w:fldCharType="begin"/>
      </w:r>
      <w:r>
        <w:instrText xml:space="preserve"> REF _Ref481884615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show BLER performance for the code in </w:t>
      </w:r>
      <w:r>
        <w:fldChar w:fldCharType="begin"/>
      </w:r>
      <w:r>
        <w:instrText xml:space="preserve"> REF _Ref481778679 \r \h </w:instrText>
      </w:r>
      <w:r>
        <w:fldChar w:fldCharType="separate"/>
      </w:r>
      <w:r>
        <w:t>[3]</w:t>
      </w:r>
      <w:r>
        <w:fldChar w:fldCharType="end"/>
      </w:r>
      <w:r>
        <w:t xml:space="preserve"> for K = 1000 and QPSK modulation. </w:t>
      </w:r>
      <w:r w:rsidR="00CA1BFE">
        <w:t>The performance of the following two options are compared:</w:t>
      </w:r>
    </w:p>
    <w:p w14:paraId="0AA1F5F0" w14:textId="6CE1917C" w:rsidR="00CA1BFE" w:rsidRDefault="00CA1BFE" w:rsidP="009B3603">
      <w:pPr>
        <w:pStyle w:val="BodyText"/>
        <w:numPr>
          <w:ilvl w:val="0"/>
          <w:numId w:val="33"/>
        </w:numPr>
        <w:ind w:left="1710" w:hanging="1350"/>
      </w:pPr>
      <w:r>
        <w:t xml:space="preserve">Define </w:t>
      </w:r>
      <w:r>
        <w:t>R</w:t>
      </w:r>
      <w:r w:rsidRPr="001F70EA">
        <w:rPr>
          <w:vertAlign w:val="subscript"/>
        </w:rPr>
        <w:t>min</w:t>
      </w:r>
      <w:r>
        <w:t xml:space="preserve"> =1/3. When a code rate lower than 1/3 is needed, e.g., ¼ or 1/5, then the lower code rate is achieved via repetition from rate 1/3.</w:t>
      </w:r>
    </w:p>
    <w:p w14:paraId="24973F07" w14:textId="36EBE1C4" w:rsidR="00CA1BFE" w:rsidRDefault="00CA1BFE" w:rsidP="009B3603">
      <w:pPr>
        <w:pStyle w:val="BodyText"/>
        <w:numPr>
          <w:ilvl w:val="0"/>
          <w:numId w:val="33"/>
        </w:numPr>
        <w:ind w:left="1710" w:hanging="1350"/>
      </w:pPr>
      <w:r>
        <w:lastRenderedPageBreak/>
        <w:t>Define R</w:t>
      </w:r>
      <w:r w:rsidRPr="001F70EA">
        <w:rPr>
          <w:vertAlign w:val="subscript"/>
        </w:rPr>
        <w:t>min</w:t>
      </w:r>
      <w:r>
        <w:t xml:space="preserve"> =1/</w:t>
      </w:r>
      <w:r>
        <w:t>5</w:t>
      </w:r>
      <w:r>
        <w:t>.</w:t>
      </w:r>
      <w:r>
        <w:t xml:space="preserve"> Code extension is applied to</w:t>
      </w:r>
      <w:r w:rsidR="00CF6F2A">
        <w:t xml:space="preserve"> the rate 1/3 matrix to provide a H matrix with </w:t>
      </w:r>
      <w:r>
        <w:t xml:space="preserve">mother code rate 1/5. </w:t>
      </w:r>
      <w:r w:rsidR="00CF6F2A">
        <w:t xml:space="preserve">For code rates 1/5&lt;R&lt;1/3, e.g., </w:t>
      </w:r>
      <w:r w:rsidR="00CF6F2A">
        <w:t xml:space="preserve">¼ or 1/5, </w:t>
      </w:r>
      <w:r w:rsidR="00CF6F2A">
        <w:t>code extension is applied.</w:t>
      </w:r>
    </w:p>
    <w:p w14:paraId="1240EFE7" w14:textId="5B351378" w:rsidR="00CF6F2A" w:rsidRDefault="00CF6F2A" w:rsidP="009B3603">
      <w:pPr>
        <w:pStyle w:val="BodyText"/>
      </w:pPr>
      <w:r>
        <w:t xml:space="preserve">The simulation results show that </w:t>
      </w:r>
      <w:r>
        <w:t>f</w:t>
      </w:r>
      <w:r>
        <w:t>or K =1000, it is possible to gain between 0.4 – 0.6 dB at BLER = 10</w:t>
      </w:r>
      <w:r>
        <w:rPr>
          <w:vertAlign w:val="subscript"/>
        </w:rPr>
        <w:softHyphen/>
      </w:r>
      <w:r w:rsidRPr="001F70EA">
        <w:rPr>
          <w:b/>
          <w:bCs/>
          <w:vertAlign w:val="superscript"/>
        </w:rPr>
        <w:t>-2</w:t>
      </w:r>
      <w:r>
        <w:t xml:space="preserve"> and 10</w:t>
      </w:r>
      <w:r w:rsidRPr="001F70EA">
        <w:rPr>
          <w:b/>
          <w:bCs/>
          <w:vertAlign w:val="superscript"/>
        </w:rPr>
        <w:t>-4</w:t>
      </w:r>
      <w:r>
        <w:t xml:space="preserve"> by adopting Option 2 rather than Option 1</w:t>
      </w:r>
      <w:r>
        <w:t>.</w:t>
      </w:r>
    </w:p>
    <w:p w14:paraId="67EA23D8" w14:textId="77777777" w:rsidR="00CF6F2A" w:rsidRDefault="00CF6F2A" w:rsidP="009B3603">
      <w:pPr>
        <w:pStyle w:val="BodyText"/>
      </w:pPr>
    </w:p>
    <w:p w14:paraId="12343900" w14:textId="6962E2C7" w:rsidR="000C0325" w:rsidRDefault="000C0325">
      <w:pPr>
        <w:pStyle w:val="BodyText"/>
      </w:pPr>
      <w:r>
        <w:t xml:space="preserve">We therefore </w:t>
      </w:r>
      <w:r w:rsidR="00D72E5D">
        <w:t xml:space="preserve">have the following </w:t>
      </w:r>
      <w:r>
        <w:t>propos</w:t>
      </w:r>
      <w:r w:rsidR="00D72E5D">
        <w:t>al:</w:t>
      </w:r>
    </w:p>
    <w:p w14:paraId="226942D9" w14:textId="0E8B681D" w:rsidR="001B6463" w:rsidRDefault="001B6463">
      <w:pPr>
        <w:pStyle w:val="BodyText"/>
      </w:pPr>
    </w:p>
    <w:p w14:paraId="24ED3CDD" w14:textId="23CD1D7A" w:rsidR="001B6463" w:rsidRDefault="001B6463" w:rsidP="009B3603">
      <w:pPr>
        <w:pStyle w:val="Observation"/>
        <w:jc w:val="left"/>
      </w:pPr>
      <w:r>
        <w:t xml:space="preserve">Significant performance gain can be achieved by </w:t>
      </w:r>
      <w:r>
        <w:t>extending basegraph #1 down to R</w:t>
      </w:r>
      <w:r w:rsidRPr="009B3603">
        <w:rPr>
          <w:vertAlign w:val="subscript"/>
        </w:rPr>
        <w:t>min</w:t>
      </w:r>
      <w:r>
        <w:t xml:space="preserve"> = 1/5 instead of</w:t>
      </w:r>
      <w:r>
        <w:t xml:space="preserve"> using repetition from rate 1/3</w:t>
      </w:r>
      <w:r>
        <w:t>.</w:t>
      </w:r>
    </w:p>
    <w:p w14:paraId="1525E5B2" w14:textId="77777777" w:rsidR="001B6463" w:rsidRDefault="001B6463">
      <w:pPr>
        <w:pStyle w:val="BodyText"/>
      </w:pPr>
    </w:p>
    <w:p w14:paraId="09A75BA8" w14:textId="3AC55ADD" w:rsidR="000C0325" w:rsidRPr="00CE0424" w:rsidRDefault="000C0325" w:rsidP="000C0325">
      <w:pPr>
        <w:pStyle w:val="Proposal"/>
      </w:pPr>
      <w:bookmarkStart w:id="11" w:name="_Toc481884915"/>
      <w:r>
        <w:t>Base graph #1 should be extended down to R</w:t>
      </w:r>
      <w:r w:rsidRPr="009B3603">
        <w:rPr>
          <w:vertAlign w:val="subscript"/>
        </w:rPr>
        <w:t>min</w:t>
      </w:r>
      <w:r>
        <w:t xml:space="preserve"> ~</w:t>
      </w:r>
      <w:r w:rsidR="00C21BC5">
        <w:t>=</w:t>
      </w:r>
      <w:r>
        <w:t>1/5.</w:t>
      </w:r>
      <w:bookmarkEnd w:id="11"/>
    </w:p>
    <w:p w14:paraId="10F1BDB5" w14:textId="77777777" w:rsidR="000C0325" w:rsidRDefault="000C0325" w:rsidP="000C0325">
      <w:pPr>
        <w:pStyle w:val="BodyText"/>
      </w:pPr>
    </w:p>
    <w:p w14:paraId="2B3C487C" w14:textId="77777777" w:rsidR="002706D3" w:rsidRDefault="002706D3" w:rsidP="009B3603">
      <w:pPr>
        <w:pStyle w:val="BodyText"/>
        <w:keepNext/>
        <w:jc w:val="center"/>
      </w:pPr>
      <w:r w:rsidRPr="002706D3">
        <w:rPr>
          <w:noProof/>
          <w:lang w:val="en-US"/>
        </w:rPr>
        <w:drawing>
          <wp:inline distT="0" distB="0" distL="0" distR="0" wp14:anchorId="0F7A5814" wp14:editId="08225270">
            <wp:extent cx="5324475" cy="399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441E0" w14:textId="23D539F7" w:rsidR="002706D3" w:rsidRDefault="002706D3" w:rsidP="009B3603">
      <w:pPr>
        <w:pStyle w:val="Caption"/>
      </w:pPr>
      <w:bookmarkStart w:id="12" w:name="_Ref4818846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>
        <w:t>: BLER performance comparison for extended base graph vs. repetition.</w:t>
      </w:r>
    </w:p>
    <w:p w14:paraId="7D12EBC9" w14:textId="054E4902" w:rsidR="00625B29" w:rsidRPr="00CE0424" w:rsidRDefault="00FC5005" w:rsidP="00625B29">
      <w:pPr>
        <w:pStyle w:val="Heading1"/>
      </w:pPr>
      <w:bookmarkStart w:id="13" w:name="_Ref481597573"/>
      <w:r>
        <w:t>Set of shift values</w:t>
      </w:r>
      <w:bookmarkEnd w:id="13"/>
    </w:p>
    <w:p w14:paraId="7F278717" w14:textId="17324DE8" w:rsidR="00625B29" w:rsidRDefault="004766A6" w:rsidP="00625B29">
      <w:r>
        <w:t xml:space="preserve">Unlike the number of base graphs, the set of supported shift values </w:t>
      </w:r>
      <w:r w:rsidR="00F0430E">
        <w:t xml:space="preserve">affects implementation complexity. </w:t>
      </w:r>
      <w:r w:rsidR="0066775A">
        <w:t>However, r</w:t>
      </w:r>
      <w:r w:rsidR="00F0430E">
        <w:t>educing the number of shift values results in more shortening being used</w:t>
      </w:r>
      <w:r w:rsidR="001714A1">
        <w:t xml:space="preserve"> for code block sizes that fall between the sizes Z*k</w:t>
      </w:r>
      <w:r w:rsidR="001714A1">
        <w:softHyphen/>
      </w:r>
      <w:r w:rsidR="00672598">
        <w:rPr>
          <w:vertAlign w:val="subscript"/>
        </w:rPr>
        <w:t>b</w:t>
      </w:r>
      <w:r w:rsidR="001714A1">
        <w:t xml:space="preserve"> that</w:t>
      </w:r>
      <w:r w:rsidR="00F0430E">
        <w:t xml:space="preserve"> </w:t>
      </w:r>
      <w:r w:rsidR="001714A1">
        <w:t>are natively supported by the LDPC codes. Excessive shortening can have impact on the BLER performance, while moderate shortening has smaller effect. Therefore</w:t>
      </w:r>
      <w:r w:rsidR="00EB7D86">
        <w:t>,</w:t>
      </w:r>
      <w:r w:rsidR="001714A1">
        <w:t xml:space="preserve"> the trade-off between implementation complexity and BLER performance needs to be taken into account when choosing the LDPC coding scheme.</w:t>
      </w:r>
    </w:p>
    <w:p w14:paraId="3FB1F81A" w14:textId="6969F2BF" w:rsidR="00F0430E" w:rsidRDefault="00F0430E" w:rsidP="00F0430E">
      <w:pPr>
        <w:pStyle w:val="Proposal"/>
      </w:pPr>
      <w:bookmarkStart w:id="14" w:name="_Toc481597547"/>
      <w:bookmarkStart w:id="15" w:name="_Toc481597581"/>
      <w:bookmarkStart w:id="16" w:name="_Toc481884917"/>
      <w:r>
        <w:t>Reduce the number of supported shift values to find an acceptable trade-off between performance and complexity.</w:t>
      </w:r>
      <w:bookmarkEnd w:id="14"/>
      <w:bookmarkEnd w:id="15"/>
      <w:bookmarkEnd w:id="16"/>
    </w:p>
    <w:p w14:paraId="2A7683B4" w14:textId="77777777" w:rsidR="00625B29" w:rsidRPr="00CE0424" w:rsidRDefault="00625B29" w:rsidP="00625B29"/>
    <w:p w14:paraId="1FA75E18" w14:textId="77777777" w:rsidR="00625B29" w:rsidRPr="00CE0424" w:rsidRDefault="00625B29" w:rsidP="00625B29">
      <w:pPr>
        <w:pStyle w:val="Heading1"/>
      </w:pPr>
      <w:r w:rsidRPr="00CE0424">
        <w:lastRenderedPageBreak/>
        <w:t>Conclusion</w:t>
      </w:r>
    </w:p>
    <w:p w14:paraId="7FC0F2E1" w14:textId="64ED3921" w:rsidR="000C0325" w:rsidRDefault="001B6463" w:rsidP="00625B29">
      <w:pPr>
        <w:pStyle w:val="BodyText"/>
      </w:pPr>
      <w:r>
        <w:t>In this contribution, LDPC code design issues are discussed. Based on the analysis,</w:t>
      </w:r>
      <w:r w:rsidR="00625B29" w:rsidRPr="00CE0424">
        <w:t xml:space="preserve"> we </w:t>
      </w:r>
      <w:r>
        <w:t>have</w:t>
      </w:r>
      <w:r>
        <w:t xml:space="preserve"> </w:t>
      </w:r>
      <w:r w:rsidR="00625B29">
        <w:t>the following observations</w:t>
      </w:r>
      <w:r>
        <w:t xml:space="preserve"> and proposals</w:t>
      </w:r>
      <w:r w:rsidR="00625B29" w:rsidRPr="00CE0424">
        <w:t>:</w:t>
      </w:r>
    </w:p>
    <w:p w14:paraId="1F230D3D" w14:textId="02A536EF" w:rsidR="000C0325" w:rsidRPr="009B3603" w:rsidRDefault="00625B29" w:rsidP="001B64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0C0325">
        <w:t>Observation 1</w:t>
      </w:r>
      <w:r w:rsidR="000C0325" w:rsidRPr="009B360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B6463" w:rsidRPr="00AC0281">
        <w:t>The benefits of two base graphs are significant in the uplink, where short information block lengths dominate in terms of packet count.</w:t>
      </w:r>
    </w:p>
    <w:p w14:paraId="36B2082A" w14:textId="2AAF9F0B" w:rsidR="000C0325" w:rsidRPr="009B3603" w:rsidRDefault="000C0325" w:rsidP="001B64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 xml:space="preserve">Observation </w:t>
      </w:r>
      <w:r w:rsidR="001B6463">
        <w:t>2</w:t>
      </w:r>
      <w:r w:rsidRPr="009B360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B6463">
        <w:t>Enforcing nesting of base graph #2 within base graph #1 severely constrains the code design space while offering no significant benefits.</w:t>
      </w:r>
    </w:p>
    <w:p w14:paraId="1E53CEEF" w14:textId="4A966211" w:rsidR="00625B29" w:rsidRDefault="000C0325" w:rsidP="001B6463">
      <w:pPr>
        <w:pStyle w:val="TOC1"/>
        <w:rPr>
          <w:b w:val="0"/>
          <w:bCs/>
        </w:rPr>
      </w:pPr>
      <w:r>
        <w:t xml:space="preserve">Observation </w:t>
      </w:r>
      <w:r w:rsidR="001B6463">
        <w:t>3</w:t>
      </w:r>
      <w:r w:rsidRPr="009B360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B6463">
        <w:t>Significant performance gain can be achieved by extending basegraph #1 down to R</w:t>
      </w:r>
      <w:r w:rsidR="001B6463" w:rsidRPr="009B3603">
        <w:rPr>
          <w:vertAlign w:val="subscript"/>
        </w:rPr>
        <w:t>min</w:t>
      </w:r>
      <w:r w:rsidR="001B6463">
        <w:t xml:space="preserve"> = 1/5 instead of using repetition from rate 1/3.</w:t>
      </w:r>
      <w:r w:rsidR="00625B29">
        <w:rPr>
          <w:b w:val="0"/>
          <w:bCs/>
        </w:rPr>
        <w:fldChar w:fldCharType="end"/>
      </w:r>
    </w:p>
    <w:p w14:paraId="10C49E39" w14:textId="77777777" w:rsidR="001B6463" w:rsidRDefault="001B6463" w:rsidP="009B3603">
      <w:pPr>
        <w:pStyle w:val="BodyText"/>
      </w:pPr>
    </w:p>
    <w:p w14:paraId="47B8EEDB" w14:textId="5C08C995" w:rsidR="000C0325" w:rsidRPr="009B3603" w:rsidRDefault="00625B2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C0325">
        <w:t>Proposal 1</w:t>
      </w:r>
      <w:r w:rsidR="000C0325" w:rsidRPr="009B360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C0325">
        <w:t>Choose an LDPC code design based on Alt 2.</w:t>
      </w:r>
    </w:p>
    <w:p w14:paraId="1CB0151D" w14:textId="7BFA7FA9" w:rsidR="000C0325" w:rsidRPr="009B3603" w:rsidRDefault="000C03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9B360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Base graph #1 should be extended down to R</w:t>
      </w:r>
      <w:r w:rsidRPr="009B3603">
        <w:rPr>
          <w:vertAlign w:val="subscript"/>
        </w:rPr>
        <w:t>min</w:t>
      </w:r>
      <w:r>
        <w:t xml:space="preserve"> ~</w:t>
      </w:r>
      <w:r w:rsidR="00C21BC5">
        <w:t>=</w:t>
      </w:r>
      <w:r>
        <w:t>1/5.</w:t>
      </w:r>
    </w:p>
    <w:p w14:paraId="2A26ACF0" w14:textId="77777777" w:rsidR="000C0325" w:rsidRPr="009B3603" w:rsidRDefault="000C03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9B360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Reduce the number of supported shift values to find an acceptable trade-off between performance and complexity.</w:t>
      </w:r>
    </w:p>
    <w:p w14:paraId="40F8455C" w14:textId="77777777" w:rsidR="00625B29" w:rsidRPr="00CE0424" w:rsidRDefault="00625B29" w:rsidP="00625B29">
      <w:pPr>
        <w:rPr>
          <w:b/>
          <w:bCs/>
        </w:rPr>
      </w:pPr>
      <w:r>
        <w:rPr>
          <w:b/>
          <w:bCs/>
        </w:rPr>
        <w:fldChar w:fldCharType="end"/>
      </w:r>
    </w:p>
    <w:p w14:paraId="72F24642" w14:textId="77777777" w:rsidR="00625B29" w:rsidRPr="00CE0424" w:rsidRDefault="00625B29" w:rsidP="00625B29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0AF48790" w14:textId="4B6A33E0" w:rsidR="00651808" w:rsidRDefault="00651808" w:rsidP="00651808">
      <w:pPr>
        <w:pStyle w:val="Reference"/>
        <w:numPr>
          <w:ilvl w:val="0"/>
          <w:numId w:val="15"/>
        </w:numPr>
        <w:textAlignment w:val="auto"/>
      </w:pPr>
      <w:bookmarkStart w:id="18" w:name="_Ref481754045"/>
      <w:bookmarkStart w:id="19" w:name="_Ref449678105"/>
      <w:bookmarkStart w:id="20" w:name="_Ref453835673"/>
      <w:bookmarkStart w:id="21" w:name="_Ref174151459"/>
      <w:bookmarkStart w:id="22" w:name="_Ref189809556"/>
      <w:r w:rsidRPr="00651808">
        <w:t>R1-1704313</w:t>
      </w:r>
      <w:r>
        <w:t>,</w:t>
      </w:r>
      <w:r w:rsidRPr="00651808">
        <w:t xml:space="preserve"> Design </w:t>
      </w:r>
      <w:r>
        <w:t>considerations for s</w:t>
      </w:r>
      <w:r w:rsidRPr="00651808">
        <w:t xml:space="preserve">maller LDPC </w:t>
      </w:r>
      <w:r>
        <w:t>c</w:t>
      </w:r>
      <w:r w:rsidRPr="00651808">
        <w:t>odes</w:t>
      </w:r>
      <w:r>
        <w:t xml:space="preserve">, Ericsson, </w:t>
      </w:r>
      <w:r w:rsidR="002706D3">
        <w:t xml:space="preserve">RAN1 </w:t>
      </w:r>
      <w:r>
        <w:t>#88bis, April 2017.</w:t>
      </w:r>
      <w:bookmarkEnd w:id="18"/>
    </w:p>
    <w:p w14:paraId="4DC20E45" w14:textId="4454F343" w:rsidR="00DF7B8E" w:rsidRDefault="00DF7B8E" w:rsidP="00651808">
      <w:pPr>
        <w:pStyle w:val="Reference"/>
        <w:numPr>
          <w:ilvl w:val="0"/>
          <w:numId w:val="15"/>
        </w:numPr>
        <w:textAlignment w:val="auto"/>
      </w:pPr>
      <w:bookmarkStart w:id="23" w:name="_Ref481754304"/>
      <w:r>
        <w:t xml:space="preserve">R1-1702642, Design of multiple family LDPC codes, Qualcomm Inc., </w:t>
      </w:r>
      <w:r w:rsidR="002706D3">
        <w:t xml:space="preserve">RAN1 </w:t>
      </w:r>
      <w:r>
        <w:t>#88, February 2017.</w:t>
      </w:r>
      <w:bookmarkEnd w:id="23"/>
    </w:p>
    <w:p w14:paraId="70DD548C" w14:textId="09A1B431" w:rsidR="002706D3" w:rsidRPr="002706D3" w:rsidRDefault="002706D3" w:rsidP="002706D3">
      <w:pPr>
        <w:pStyle w:val="Reference"/>
        <w:numPr>
          <w:ilvl w:val="0"/>
          <w:numId w:val="15"/>
        </w:numPr>
        <w:rPr>
          <w:rFonts w:cs="Arial"/>
        </w:rPr>
      </w:pPr>
      <w:bookmarkStart w:id="24" w:name="_Ref481778679"/>
      <w:r w:rsidRPr="002706D3">
        <w:rPr>
          <w:rFonts w:cs="Arial"/>
        </w:rPr>
        <w:t>R1-1705627, LDPC code design for larger l</w:t>
      </w:r>
      <w:r>
        <w:rPr>
          <w:rFonts w:cs="Arial"/>
        </w:rPr>
        <w:t>ift sizes, Qualcomm Inc.</w:t>
      </w:r>
      <w:r w:rsidRPr="002706D3">
        <w:rPr>
          <w:rFonts w:cs="Arial"/>
        </w:rPr>
        <w:t xml:space="preserve">, </w:t>
      </w:r>
      <w:r>
        <w:rPr>
          <w:rFonts w:cs="Arial"/>
        </w:rPr>
        <w:t>RAN1</w:t>
      </w:r>
      <w:r w:rsidRPr="002706D3">
        <w:rPr>
          <w:rFonts w:cs="Arial"/>
        </w:rPr>
        <w:t xml:space="preserve"> #88bis, April 2017.</w:t>
      </w:r>
      <w:bookmarkEnd w:id="24"/>
    </w:p>
    <w:p w14:paraId="75B8BD52" w14:textId="77777777" w:rsidR="002706D3" w:rsidRDefault="002706D3" w:rsidP="009B3603">
      <w:pPr>
        <w:pStyle w:val="Reference"/>
        <w:numPr>
          <w:ilvl w:val="0"/>
          <w:numId w:val="0"/>
        </w:numPr>
        <w:ind w:left="567"/>
        <w:textAlignment w:val="auto"/>
      </w:pPr>
    </w:p>
    <w:bookmarkEnd w:id="19"/>
    <w:bookmarkEnd w:id="20"/>
    <w:bookmarkEnd w:id="21"/>
    <w:bookmarkEnd w:id="22"/>
    <w:p w14:paraId="5498E414" w14:textId="75F50016" w:rsidR="003A7EF3" w:rsidRPr="00CE0424" w:rsidRDefault="003A7EF3" w:rsidP="00625B29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B1131" w14:textId="77777777" w:rsidR="00094757" w:rsidRDefault="00094757">
      <w:r>
        <w:separator/>
      </w:r>
    </w:p>
  </w:endnote>
  <w:endnote w:type="continuationSeparator" w:id="0">
    <w:p w14:paraId="04D15A92" w14:textId="77777777" w:rsidR="00094757" w:rsidRDefault="00094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EE19C" w14:textId="036D8B8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128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128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E20EA" w14:textId="77777777" w:rsidR="00094757" w:rsidRDefault="00094757">
      <w:r>
        <w:separator/>
      </w:r>
    </w:p>
  </w:footnote>
  <w:footnote w:type="continuationSeparator" w:id="0">
    <w:p w14:paraId="1CCA2575" w14:textId="77777777" w:rsidR="00094757" w:rsidRDefault="00094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FA24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2854B2"/>
    <w:multiLevelType w:val="hybridMultilevel"/>
    <w:tmpl w:val="13FE7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62763"/>
    <w:multiLevelType w:val="hybridMultilevel"/>
    <w:tmpl w:val="77EAD49E"/>
    <w:lvl w:ilvl="0" w:tplc="9828DFFE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BB740B"/>
    <w:multiLevelType w:val="hybridMultilevel"/>
    <w:tmpl w:val="5BBA62D6"/>
    <w:lvl w:ilvl="0" w:tplc="4664F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83F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4AF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8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42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EE2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0E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64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B8368A"/>
    <w:multiLevelType w:val="hybridMultilevel"/>
    <w:tmpl w:val="3A50933C"/>
    <w:lvl w:ilvl="0" w:tplc="CD167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48E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8FA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A6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84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A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E1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71967"/>
    <w:multiLevelType w:val="hybridMultilevel"/>
    <w:tmpl w:val="5D04C9E4"/>
    <w:lvl w:ilvl="0" w:tplc="BFC20F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D4AB8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5943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2CE58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1208F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60A30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D6228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7605A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DEA30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651575"/>
    <w:multiLevelType w:val="hybridMultilevel"/>
    <w:tmpl w:val="3AA41C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01278"/>
    <w:multiLevelType w:val="hybridMultilevel"/>
    <w:tmpl w:val="55923686"/>
    <w:lvl w:ilvl="0" w:tplc="5784CB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24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7"/>
  </w:num>
  <w:num w:numId="18">
    <w:abstractNumId w:val="18"/>
  </w:num>
  <w:num w:numId="19">
    <w:abstractNumId w:val="21"/>
  </w:num>
  <w:num w:numId="20">
    <w:abstractNumId w:val="16"/>
  </w:num>
  <w:num w:numId="21">
    <w:abstractNumId w:val="25"/>
  </w:num>
  <w:num w:numId="22">
    <w:abstractNumId w:val="23"/>
  </w:num>
  <w:num w:numId="23">
    <w:abstractNumId w:val="15"/>
  </w:num>
  <w:num w:numId="24">
    <w:abstractNumId w:val="8"/>
  </w:num>
  <w:num w:numId="25">
    <w:abstractNumId w:val="7"/>
  </w:num>
  <w:num w:numId="26">
    <w:abstractNumId w:val="13"/>
  </w:num>
  <w:num w:numId="27">
    <w:abstractNumId w:val="19"/>
  </w:num>
  <w:num w:numId="28">
    <w:abstractNumId w:val="26"/>
  </w:num>
  <w:num w:numId="29">
    <w:abstractNumId w:val="29"/>
  </w:num>
  <w:num w:numId="30">
    <w:abstractNumId w:val="14"/>
  </w:num>
  <w:num w:numId="31">
    <w:abstractNumId w:val="9"/>
  </w:num>
  <w:num w:numId="32">
    <w:abstractNumId w:val="5"/>
  </w:num>
  <w:num w:numId="3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5A8C"/>
    <w:rsid w:val="00006446"/>
    <w:rsid w:val="00006896"/>
    <w:rsid w:val="00007CDC"/>
    <w:rsid w:val="00011B28"/>
    <w:rsid w:val="00015D15"/>
    <w:rsid w:val="00016F73"/>
    <w:rsid w:val="0002564D"/>
    <w:rsid w:val="00025ECA"/>
    <w:rsid w:val="000325B8"/>
    <w:rsid w:val="00034C15"/>
    <w:rsid w:val="00034F32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7DE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757"/>
    <w:rsid w:val="0009510F"/>
    <w:rsid w:val="000A1B7B"/>
    <w:rsid w:val="000A56F2"/>
    <w:rsid w:val="000B2719"/>
    <w:rsid w:val="000B3A8F"/>
    <w:rsid w:val="000B4AB9"/>
    <w:rsid w:val="000B58C3"/>
    <w:rsid w:val="000B61E9"/>
    <w:rsid w:val="000C0325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3CC"/>
    <w:rsid w:val="00113CF4"/>
    <w:rsid w:val="00114F61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43EE"/>
    <w:rsid w:val="001659C1"/>
    <w:rsid w:val="00166F06"/>
    <w:rsid w:val="001714A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463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5FA1"/>
    <w:rsid w:val="00266214"/>
    <w:rsid w:val="00267C83"/>
    <w:rsid w:val="002706D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0BC"/>
    <w:rsid w:val="002D071A"/>
    <w:rsid w:val="002D34B2"/>
    <w:rsid w:val="002D7637"/>
    <w:rsid w:val="002E17F2"/>
    <w:rsid w:val="002E7CAE"/>
    <w:rsid w:val="002F2771"/>
    <w:rsid w:val="002F37A9"/>
    <w:rsid w:val="00300E3F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6ED5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E96"/>
    <w:rsid w:val="003C2702"/>
    <w:rsid w:val="003C7806"/>
    <w:rsid w:val="003D109F"/>
    <w:rsid w:val="003D2478"/>
    <w:rsid w:val="003D3C45"/>
    <w:rsid w:val="003D5B1F"/>
    <w:rsid w:val="003E15FA"/>
    <w:rsid w:val="003E19EF"/>
    <w:rsid w:val="003E416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8D7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66A6"/>
    <w:rsid w:val="00477768"/>
    <w:rsid w:val="00492BC5"/>
    <w:rsid w:val="004964F1"/>
    <w:rsid w:val="004A16BC"/>
    <w:rsid w:val="004A2B94"/>
    <w:rsid w:val="004B7AE1"/>
    <w:rsid w:val="004B7C0C"/>
    <w:rsid w:val="004C3898"/>
    <w:rsid w:val="004D36B1"/>
    <w:rsid w:val="004D6E4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718"/>
    <w:rsid w:val="00546970"/>
    <w:rsid w:val="00547F4D"/>
    <w:rsid w:val="00550419"/>
    <w:rsid w:val="00554E19"/>
    <w:rsid w:val="005573CB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25AF"/>
    <w:rsid w:val="005C33B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25B2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808"/>
    <w:rsid w:val="00655733"/>
    <w:rsid w:val="00655ACD"/>
    <w:rsid w:val="00656A92"/>
    <w:rsid w:val="00656DDE"/>
    <w:rsid w:val="00657198"/>
    <w:rsid w:val="0066011D"/>
    <w:rsid w:val="006607C0"/>
    <w:rsid w:val="006613A6"/>
    <w:rsid w:val="006627A2"/>
    <w:rsid w:val="006634E6"/>
    <w:rsid w:val="006655EE"/>
    <w:rsid w:val="0066775A"/>
    <w:rsid w:val="00667EE7"/>
    <w:rsid w:val="00670922"/>
    <w:rsid w:val="00670BE1"/>
    <w:rsid w:val="0067218F"/>
    <w:rsid w:val="00672598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368"/>
    <w:rsid w:val="006C7522"/>
    <w:rsid w:val="006C75C8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DDD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B11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CA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28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990"/>
    <w:rsid w:val="008376AC"/>
    <w:rsid w:val="008444E8"/>
    <w:rsid w:val="00844E80"/>
    <w:rsid w:val="00845EA1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104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CE7"/>
    <w:rsid w:val="009A0FBA"/>
    <w:rsid w:val="009A1601"/>
    <w:rsid w:val="009A462D"/>
    <w:rsid w:val="009A5817"/>
    <w:rsid w:val="009A5CBA"/>
    <w:rsid w:val="009B1F30"/>
    <w:rsid w:val="009B3603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06D52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F64"/>
    <w:rsid w:val="00AA016F"/>
    <w:rsid w:val="00AA1ED6"/>
    <w:rsid w:val="00AA51D6"/>
    <w:rsid w:val="00AB0BC8"/>
    <w:rsid w:val="00AB11CA"/>
    <w:rsid w:val="00AB14D9"/>
    <w:rsid w:val="00AB3906"/>
    <w:rsid w:val="00AB4AB8"/>
    <w:rsid w:val="00AB655E"/>
    <w:rsid w:val="00AC007F"/>
    <w:rsid w:val="00AC0281"/>
    <w:rsid w:val="00AC2ECD"/>
    <w:rsid w:val="00AC3119"/>
    <w:rsid w:val="00AC3E64"/>
    <w:rsid w:val="00AC49FB"/>
    <w:rsid w:val="00AC5A10"/>
    <w:rsid w:val="00AD0444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BC5"/>
    <w:rsid w:val="00C279B5"/>
    <w:rsid w:val="00C27C45"/>
    <w:rsid w:val="00C3719D"/>
    <w:rsid w:val="00C433E6"/>
    <w:rsid w:val="00C52B58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BFE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6F2A"/>
    <w:rsid w:val="00CF717A"/>
    <w:rsid w:val="00D0349B"/>
    <w:rsid w:val="00D05E04"/>
    <w:rsid w:val="00D10249"/>
    <w:rsid w:val="00D115C3"/>
    <w:rsid w:val="00D11897"/>
    <w:rsid w:val="00D13135"/>
    <w:rsid w:val="00D13E4E"/>
    <w:rsid w:val="00D239A7"/>
    <w:rsid w:val="00D23F47"/>
    <w:rsid w:val="00D32BD7"/>
    <w:rsid w:val="00D36E71"/>
    <w:rsid w:val="00D37D87"/>
    <w:rsid w:val="00D40B33"/>
    <w:rsid w:val="00D40E2E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15C5"/>
    <w:rsid w:val="00D72E5D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446"/>
    <w:rsid w:val="00DF71A0"/>
    <w:rsid w:val="00DF7B8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E4"/>
    <w:rsid w:val="00EA7A41"/>
    <w:rsid w:val="00EB077B"/>
    <w:rsid w:val="00EB4EA2"/>
    <w:rsid w:val="00EB7D86"/>
    <w:rsid w:val="00EC27C6"/>
    <w:rsid w:val="00EC4207"/>
    <w:rsid w:val="00EC5653"/>
    <w:rsid w:val="00EC71CE"/>
    <w:rsid w:val="00ED1006"/>
    <w:rsid w:val="00ED3210"/>
    <w:rsid w:val="00EF18FE"/>
    <w:rsid w:val="00EF5787"/>
    <w:rsid w:val="00EF60D0"/>
    <w:rsid w:val="00F0430E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26787"/>
    <w:rsid w:val="00F30828"/>
    <w:rsid w:val="00F313D6"/>
    <w:rsid w:val="00F32329"/>
    <w:rsid w:val="00F40F0C"/>
    <w:rsid w:val="00F4766C"/>
    <w:rsid w:val="00F47D07"/>
    <w:rsid w:val="00F507D1"/>
    <w:rsid w:val="00F519CE"/>
    <w:rsid w:val="00F51ADA"/>
    <w:rsid w:val="00F5467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57E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358"/>
    <w:rsid w:val="00FA2BB3"/>
    <w:rsid w:val="00FB4C80"/>
    <w:rsid w:val="00FB6A6A"/>
    <w:rsid w:val="00FC5005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A4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A08D9A"/>
  <w15:chartTrackingRefBased/>
  <w15:docId w15:val="{CB30360A-95C5-4B66-B06D-D2424CFF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14F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114F6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14F6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14F6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114F6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14F6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14F6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14F6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14F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14F61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114F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14F61"/>
  </w:style>
  <w:style w:type="paragraph" w:styleId="TOC8">
    <w:name w:val="toc 8"/>
    <w:basedOn w:val="TOC1"/>
    <w:semiHidden/>
    <w:rsid w:val="00114F6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14F6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114F6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14F6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14F6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14F61"/>
    <w:pPr>
      <w:ind w:left="1418" w:hanging="1418"/>
    </w:pPr>
  </w:style>
  <w:style w:type="paragraph" w:styleId="TOC3">
    <w:name w:val="toc 3"/>
    <w:basedOn w:val="TOC2"/>
    <w:semiHidden/>
    <w:rsid w:val="00114F61"/>
    <w:pPr>
      <w:ind w:left="1134" w:hanging="1134"/>
    </w:pPr>
  </w:style>
  <w:style w:type="paragraph" w:styleId="TOC2">
    <w:name w:val="toc 2"/>
    <w:basedOn w:val="TOC1"/>
    <w:semiHidden/>
    <w:rsid w:val="00114F6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14F61"/>
    <w:pPr>
      <w:ind w:left="284"/>
    </w:pPr>
  </w:style>
  <w:style w:type="paragraph" w:styleId="Index1">
    <w:name w:val="index 1"/>
    <w:basedOn w:val="Normal"/>
    <w:semiHidden/>
    <w:rsid w:val="00114F61"/>
    <w:pPr>
      <w:keepLines/>
      <w:spacing w:after="0"/>
    </w:pPr>
  </w:style>
  <w:style w:type="paragraph" w:styleId="DocumentMap">
    <w:name w:val="Document Map"/>
    <w:basedOn w:val="Normal"/>
    <w:semiHidden/>
    <w:rsid w:val="00114F6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14F61"/>
    <w:pPr>
      <w:ind w:left="851"/>
    </w:pPr>
  </w:style>
  <w:style w:type="paragraph" w:styleId="ListNumber">
    <w:name w:val="List Number"/>
    <w:basedOn w:val="List"/>
    <w:rsid w:val="00114F61"/>
  </w:style>
  <w:style w:type="paragraph" w:styleId="List">
    <w:name w:val="List"/>
    <w:basedOn w:val="Normal"/>
    <w:rsid w:val="00114F61"/>
    <w:pPr>
      <w:ind w:left="568" w:hanging="284"/>
    </w:pPr>
  </w:style>
  <w:style w:type="paragraph" w:styleId="Header">
    <w:name w:val="header"/>
    <w:rsid w:val="00114F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114F6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14F6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14F6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14F61"/>
    <w:pPr>
      <w:ind w:left="1418" w:hanging="1418"/>
    </w:pPr>
  </w:style>
  <w:style w:type="paragraph" w:styleId="TOC6">
    <w:name w:val="toc 6"/>
    <w:basedOn w:val="TOC5"/>
    <w:next w:val="Normal"/>
    <w:semiHidden/>
    <w:rsid w:val="00114F61"/>
    <w:pPr>
      <w:ind w:left="1985" w:hanging="1985"/>
    </w:pPr>
  </w:style>
  <w:style w:type="paragraph" w:styleId="TOC7">
    <w:name w:val="toc 7"/>
    <w:basedOn w:val="TOC6"/>
    <w:next w:val="Normal"/>
    <w:semiHidden/>
    <w:rsid w:val="00114F61"/>
    <w:pPr>
      <w:ind w:left="2268" w:hanging="2268"/>
    </w:pPr>
  </w:style>
  <w:style w:type="paragraph" w:styleId="ListBullet2">
    <w:name w:val="List Bullet 2"/>
    <w:basedOn w:val="ListBullet"/>
    <w:rsid w:val="00114F61"/>
    <w:pPr>
      <w:numPr>
        <w:numId w:val="6"/>
      </w:numPr>
    </w:pPr>
  </w:style>
  <w:style w:type="paragraph" w:styleId="ListBullet">
    <w:name w:val="List Bullet"/>
    <w:basedOn w:val="BodyText"/>
    <w:rsid w:val="00114F61"/>
    <w:pPr>
      <w:numPr>
        <w:numId w:val="5"/>
      </w:numPr>
    </w:pPr>
  </w:style>
  <w:style w:type="paragraph" w:styleId="ListBullet3">
    <w:name w:val="List Bullet 3"/>
    <w:basedOn w:val="ListBullet2"/>
    <w:rsid w:val="00114F61"/>
    <w:pPr>
      <w:numPr>
        <w:numId w:val="7"/>
      </w:numPr>
    </w:pPr>
  </w:style>
  <w:style w:type="paragraph" w:customStyle="1" w:styleId="EQ">
    <w:name w:val="EQ"/>
    <w:basedOn w:val="Normal"/>
    <w:next w:val="Normal"/>
    <w:rsid w:val="00114F6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14F61"/>
    <w:pPr>
      <w:ind w:left="851"/>
    </w:pPr>
  </w:style>
  <w:style w:type="paragraph" w:styleId="List3">
    <w:name w:val="List 3"/>
    <w:basedOn w:val="List2"/>
    <w:rsid w:val="00114F61"/>
    <w:pPr>
      <w:ind w:left="1135"/>
    </w:pPr>
  </w:style>
  <w:style w:type="paragraph" w:styleId="List4">
    <w:name w:val="List 4"/>
    <w:basedOn w:val="List3"/>
    <w:rsid w:val="00114F61"/>
    <w:pPr>
      <w:ind w:left="1418"/>
    </w:pPr>
  </w:style>
  <w:style w:type="paragraph" w:styleId="List5">
    <w:name w:val="List 5"/>
    <w:basedOn w:val="List4"/>
    <w:rsid w:val="00114F61"/>
    <w:pPr>
      <w:ind w:left="1702"/>
    </w:pPr>
  </w:style>
  <w:style w:type="paragraph" w:customStyle="1" w:styleId="EditorsNote">
    <w:name w:val="Editor's Note"/>
    <w:basedOn w:val="Normal"/>
    <w:rsid w:val="00114F6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14F61"/>
    <w:pPr>
      <w:numPr>
        <w:numId w:val="8"/>
      </w:numPr>
    </w:pPr>
  </w:style>
  <w:style w:type="paragraph" w:styleId="ListBullet5">
    <w:name w:val="List Bullet 5"/>
    <w:basedOn w:val="ListBullet4"/>
    <w:rsid w:val="00114F61"/>
    <w:pPr>
      <w:numPr>
        <w:numId w:val="4"/>
      </w:numPr>
    </w:pPr>
  </w:style>
  <w:style w:type="paragraph" w:styleId="Footer">
    <w:name w:val="footer"/>
    <w:basedOn w:val="Header"/>
    <w:semiHidden/>
    <w:rsid w:val="00114F6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114F61"/>
    <w:pPr>
      <w:numPr>
        <w:numId w:val="2"/>
      </w:numPr>
    </w:pPr>
  </w:style>
  <w:style w:type="paragraph" w:styleId="BalloonText">
    <w:name w:val="Balloon Text"/>
    <w:basedOn w:val="Normal"/>
    <w:semiHidden/>
    <w:rsid w:val="00114F6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14F61"/>
  </w:style>
  <w:style w:type="paragraph" w:styleId="BodyText">
    <w:name w:val="Body Text"/>
    <w:basedOn w:val="Normal"/>
    <w:link w:val="BodyTextChar"/>
    <w:rsid w:val="00114F61"/>
  </w:style>
  <w:style w:type="character" w:styleId="Hyperlink">
    <w:name w:val="Hyperlink"/>
    <w:uiPriority w:val="99"/>
    <w:rsid w:val="00114F61"/>
    <w:rPr>
      <w:color w:val="0000FF"/>
      <w:u w:val="single"/>
      <w:lang w:val="en-GB"/>
    </w:rPr>
  </w:style>
  <w:style w:type="character" w:styleId="FollowedHyperlink">
    <w:name w:val="FollowedHyperlink"/>
    <w:semiHidden/>
    <w:rsid w:val="00114F61"/>
    <w:rPr>
      <w:color w:val="FF0000"/>
      <w:u w:val="single"/>
    </w:rPr>
  </w:style>
  <w:style w:type="character" w:styleId="CommentReference">
    <w:name w:val="annotation reference"/>
    <w:semiHidden/>
    <w:rsid w:val="00114F6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14F61"/>
  </w:style>
  <w:style w:type="paragraph" w:styleId="CommentSubject">
    <w:name w:val="annotation subject"/>
    <w:basedOn w:val="CommentText"/>
    <w:next w:val="CommentText"/>
    <w:semiHidden/>
    <w:rsid w:val="00114F6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14F6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114F6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114F6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114F6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14F6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14F6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14F6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14F6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14F6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14F61"/>
    <w:pPr>
      <w:spacing w:after="0"/>
    </w:pPr>
  </w:style>
  <w:style w:type="paragraph" w:customStyle="1" w:styleId="TAL">
    <w:name w:val="TAL"/>
    <w:basedOn w:val="Normal"/>
    <w:rsid w:val="00114F6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14F61"/>
    <w:pPr>
      <w:jc w:val="center"/>
    </w:pPr>
  </w:style>
  <w:style w:type="paragraph" w:customStyle="1" w:styleId="TAH">
    <w:name w:val="TAH"/>
    <w:basedOn w:val="TAC"/>
    <w:rsid w:val="00114F61"/>
    <w:rPr>
      <w:b/>
    </w:rPr>
  </w:style>
  <w:style w:type="paragraph" w:customStyle="1" w:styleId="TAN">
    <w:name w:val="TAN"/>
    <w:basedOn w:val="TAL"/>
    <w:rsid w:val="00114F61"/>
    <w:pPr>
      <w:ind w:left="851" w:hanging="851"/>
    </w:pPr>
  </w:style>
  <w:style w:type="paragraph" w:customStyle="1" w:styleId="TAR">
    <w:name w:val="TAR"/>
    <w:basedOn w:val="TAL"/>
    <w:rsid w:val="00114F61"/>
    <w:pPr>
      <w:jc w:val="right"/>
    </w:pPr>
  </w:style>
  <w:style w:type="paragraph" w:customStyle="1" w:styleId="TH">
    <w:name w:val="TH"/>
    <w:basedOn w:val="Normal"/>
    <w:rsid w:val="00114F6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14F6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14F6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14F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4F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4F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114F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114F61"/>
  </w:style>
  <w:style w:type="paragraph" w:customStyle="1" w:styleId="ZH">
    <w:name w:val="ZH"/>
    <w:rsid w:val="00114F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114F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14F6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14F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4F61"/>
    <w:pPr>
      <w:framePr w:wrap="notBeside" w:y="16161"/>
    </w:pPr>
  </w:style>
  <w:style w:type="paragraph" w:customStyle="1" w:styleId="FP">
    <w:name w:val="FP"/>
    <w:basedOn w:val="Normal"/>
    <w:rsid w:val="00114F6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14F6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14F61"/>
    <w:pPr>
      <w:ind w:left="1418" w:hanging="1418"/>
      <w:jc w:val="left"/>
    </w:pPr>
    <w:rPr>
      <w:b/>
    </w:rPr>
  </w:style>
  <w:style w:type="character" w:customStyle="1" w:styleId="ListParagraphChar">
    <w:name w:val="List Paragraph Char"/>
    <w:link w:val="ListParagraph"/>
    <w:uiPriority w:val="34"/>
    <w:locked/>
    <w:rsid w:val="00AC3E64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C3E64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CG Times (WN)" w:hAnsi="CG Times (WN)"/>
      <w:lang w:eastAsia="sv-SE"/>
    </w:rPr>
  </w:style>
  <w:style w:type="character" w:styleId="Emphasis">
    <w:name w:val="Emphasis"/>
    <w:basedOn w:val="DefaultParagraphFont"/>
    <w:uiPriority w:val="20"/>
    <w:qFormat/>
    <w:rsid w:val="000817DE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336ED5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D0444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9A5817"/>
    <w:rPr>
      <w:rFonts w:ascii="Arial" w:hAnsi="Arial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25B29"/>
    <w:rPr>
      <w:rFonts w:ascii="Arial" w:hAnsi="Arial" w:cs="Arial"/>
      <w:sz w:val="28"/>
      <w:szCs w:val="28"/>
      <w:lang w:val="en-GB" w:eastAsia="zh-CN"/>
    </w:rPr>
  </w:style>
  <w:style w:type="paragraph" w:styleId="Revision">
    <w:name w:val="Revision"/>
    <w:hidden/>
    <w:uiPriority w:val="99"/>
    <w:semiHidden/>
    <w:rsid w:val="00973104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C433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0C0325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C032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5NUHHDQN7SK2-1-116621</_dlc_DocId>
    <_dlc_DocIdUrl xmlns="08b2df90-05d3-4030-90d4-c9feeb4a1cd9">
      <Url>https://ericoll.internal.ericsson.com/sites/STAR/_layouts/DocIdRedir.aspx?ID=5NUHHDQN7SK2-1-116621</Url>
      <Description>5NUHHDQN7SK2-1-116621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2712-0903-45F7-98A6-09FE70F29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AD64B6-C822-464C-BA06-4EC86F276665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86E1B0EA-21AA-4099-A2D7-619B5D81FDC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B066E2-70EA-43BA-86AB-7E1CA89E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73EE57-6533-4C01-A137-A4F3FE45970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6E7017-FECB-4015-B3B5-15C3D57C346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35FEB86-0CE8-4707-B853-BD088FF7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208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6025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Yufei Blankenship</cp:lastModifiedBy>
  <cp:revision>39</cp:revision>
  <cp:lastPrinted>2008-01-31T07:09:00Z</cp:lastPrinted>
  <dcterms:created xsi:type="dcterms:W3CDTF">2017-05-03T15:58:00Z</dcterms:created>
  <dcterms:modified xsi:type="dcterms:W3CDTF">2017-05-07T01:06:00Z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2508b1e0-d0df-4359-89d0-68350b5c900f</vt:lpwstr>
  </property>
</Properties>
</file>